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jc w:val="right"/>
        <w:rPr>
          <w:rFonts w:ascii="宋体" w:cs="宋体"/>
          <w:sz w:val="36"/>
          <w:szCs w:val="36"/>
        </w:rPr>
      </w:pPr>
    </w:p>
    <w:p>
      <w:pPr>
        <w:jc w:val="center"/>
        <w:rPr>
          <w:rFonts w:ascii="宋体" w:cs="宋体"/>
          <w:b/>
          <w:sz w:val="36"/>
          <w:szCs w:val="36"/>
        </w:rPr>
      </w:pPr>
      <w:r>
        <w:rPr>
          <w:rFonts w:hint="eastAsia" w:ascii="宋体" w:hAnsi="宋体" w:cs="宋体"/>
          <w:b/>
          <w:sz w:val="36"/>
          <w:szCs w:val="36"/>
        </w:rPr>
        <w:t>关于举办第三届黑龙江省大学生创新创业与</w:t>
      </w:r>
    </w:p>
    <w:p>
      <w:pPr>
        <w:jc w:val="center"/>
        <w:rPr>
          <w:rFonts w:ascii="宋体" w:cs="宋体"/>
          <w:b/>
          <w:sz w:val="36"/>
          <w:szCs w:val="36"/>
        </w:rPr>
      </w:pPr>
      <w:r>
        <w:rPr>
          <w:rFonts w:hint="eastAsia" w:ascii="宋体" w:hAnsi="宋体" w:cs="宋体"/>
          <w:b/>
          <w:sz w:val="36"/>
          <w:szCs w:val="36"/>
        </w:rPr>
        <w:t>就业指导课程教学大赛省级初赛的通知</w:t>
      </w:r>
    </w:p>
    <w:p>
      <w:pPr>
        <w:rPr>
          <w:rFonts w:ascii="仿宋_GB2312" w:eastAsia="仿宋_GB2312"/>
          <w:b/>
          <w:sz w:val="32"/>
          <w:szCs w:val="32"/>
        </w:rPr>
      </w:pPr>
      <w:bookmarkStart w:id="0" w:name="_GoBack"/>
      <w:bookmarkEnd w:id="0"/>
    </w:p>
    <w:p>
      <w:pPr>
        <w:rPr>
          <w:rFonts w:ascii="仿宋_GB2312" w:eastAsia="仿宋_GB2312"/>
          <w:sz w:val="32"/>
          <w:szCs w:val="32"/>
        </w:rPr>
      </w:pPr>
      <w:r>
        <w:rPr>
          <w:rFonts w:hint="eastAsia" w:ascii="仿宋_GB2312" w:eastAsia="仿宋_GB2312"/>
          <w:sz w:val="32"/>
          <w:szCs w:val="32"/>
        </w:rPr>
        <w:t>各普通高等学校就业创业指导部门：</w:t>
      </w:r>
    </w:p>
    <w:p>
      <w:pPr>
        <w:ind w:firstLine="640" w:firstLineChars="200"/>
        <w:rPr>
          <w:rFonts w:ascii="仿宋_GB2312" w:hAnsi="仿宋" w:eastAsia="仿宋_GB2312" w:cs="宋体"/>
          <w:bCs/>
          <w:kern w:val="0"/>
          <w:sz w:val="32"/>
          <w:szCs w:val="32"/>
        </w:rPr>
      </w:pPr>
      <w:r>
        <w:rPr>
          <w:rFonts w:hint="eastAsia" w:ascii="仿宋_GB2312" w:eastAsia="仿宋_GB2312"/>
          <w:sz w:val="32"/>
          <w:szCs w:val="32"/>
        </w:rPr>
        <w:t>按照省教育厅《关于举办第三届黑龙江省大学生创新创业与就业指导课程教学大赛的通知》（</w:t>
      </w:r>
      <w:r>
        <w:rPr>
          <w:rFonts w:hint="eastAsia" w:ascii="仿宋_GB2312" w:hAnsi="仿宋" w:eastAsia="仿宋_GB2312"/>
          <w:sz w:val="32"/>
          <w:szCs w:val="32"/>
        </w:rPr>
        <w:t>黑教高</w:t>
      </w:r>
      <w:r>
        <w:rPr>
          <w:rFonts w:hint="eastAsia" w:ascii="仿宋_GB2312" w:eastAsia="仿宋_GB2312"/>
          <w:color w:val="000000"/>
          <w:sz w:val="32"/>
          <w:szCs w:val="32"/>
        </w:rPr>
        <w:t>〔</w:t>
      </w:r>
      <w:r>
        <w:rPr>
          <w:rFonts w:ascii="仿宋_GB2312" w:hAnsi="宋体" w:eastAsia="仿宋_GB2312" w:cs="宋体"/>
          <w:sz w:val="32"/>
          <w:szCs w:val="32"/>
        </w:rPr>
        <w:t>2016</w:t>
      </w:r>
      <w:r>
        <w:rPr>
          <w:rFonts w:hint="eastAsia" w:ascii="仿宋_GB2312" w:eastAsia="仿宋_GB2312"/>
          <w:color w:val="000000"/>
          <w:sz w:val="32"/>
          <w:szCs w:val="32"/>
        </w:rPr>
        <w:t>〕</w:t>
      </w:r>
      <w:r>
        <w:rPr>
          <w:rFonts w:ascii="仿宋_GB2312" w:hAnsi="宋体" w:eastAsia="仿宋_GB2312" w:cs="宋体"/>
          <w:sz w:val="32"/>
          <w:szCs w:val="32"/>
        </w:rPr>
        <w:t>5</w:t>
      </w:r>
      <w:r>
        <w:rPr>
          <w:rFonts w:hint="eastAsia" w:ascii="仿宋_GB2312" w:hAnsi="宋体" w:eastAsia="仿宋_GB2312" w:cs="宋体"/>
          <w:sz w:val="32"/>
          <w:szCs w:val="32"/>
        </w:rPr>
        <w:t>号）要求，大赛已全面启动，现将省级初赛有关事宜通知如下。</w:t>
      </w:r>
    </w:p>
    <w:p>
      <w:pPr>
        <w:spacing w:line="560" w:lineRule="exact"/>
        <w:ind w:firstLine="640" w:firstLineChars="200"/>
        <w:rPr>
          <w:rFonts w:ascii="仿宋_GB2312" w:hAnsi="仿宋" w:eastAsia="仿宋_GB2312"/>
          <w:sz w:val="32"/>
          <w:szCs w:val="32"/>
        </w:rPr>
      </w:pPr>
      <w:r>
        <w:rPr>
          <w:rFonts w:hint="eastAsia" w:ascii="黑体" w:hAnsi="黑体" w:eastAsia="黑体" w:cs="宋体"/>
          <w:bCs/>
          <w:kern w:val="0"/>
          <w:sz w:val="32"/>
          <w:szCs w:val="32"/>
        </w:rPr>
        <w:t>一、评比时间、地点</w:t>
      </w:r>
    </w:p>
    <w:p>
      <w:pPr>
        <w:shd w:val="clear" w:color="auto" w:fill="FFFFFF"/>
        <w:spacing w:line="560" w:lineRule="exact"/>
        <w:ind w:left="555"/>
        <w:outlineLvl w:val="1"/>
        <w:rPr>
          <w:rFonts w:ascii="仿宋_GB2312" w:hAnsi="仿宋" w:eastAsia="仿宋_GB2312" w:cs="Arial Unicode MS"/>
          <w:bCs/>
          <w:kern w:val="0"/>
          <w:sz w:val="32"/>
          <w:szCs w:val="32"/>
        </w:rPr>
      </w:pPr>
      <w:r>
        <w:rPr>
          <w:rFonts w:ascii="仿宋_GB2312" w:hAnsi="仿宋" w:eastAsia="仿宋_GB2312" w:cs="Arial Unicode MS"/>
          <w:bCs/>
          <w:kern w:val="0"/>
          <w:sz w:val="32"/>
          <w:szCs w:val="32"/>
        </w:rPr>
        <w:t>2016</w:t>
      </w:r>
      <w:r>
        <w:rPr>
          <w:rFonts w:hint="eastAsia" w:ascii="仿宋_GB2312" w:hAnsi="仿宋" w:eastAsia="仿宋_GB2312" w:cs="Arial Unicode MS"/>
          <w:bCs/>
          <w:kern w:val="0"/>
          <w:sz w:val="32"/>
          <w:szCs w:val="32"/>
        </w:rPr>
        <w:t>年</w:t>
      </w:r>
      <w:r>
        <w:rPr>
          <w:rFonts w:ascii="仿宋_GB2312" w:hAnsi="仿宋" w:eastAsia="仿宋_GB2312" w:cs="Arial Unicode MS"/>
          <w:bCs/>
          <w:kern w:val="0"/>
          <w:sz w:val="32"/>
          <w:szCs w:val="32"/>
        </w:rPr>
        <w:t>5</w:t>
      </w:r>
      <w:r>
        <w:rPr>
          <w:rFonts w:hint="eastAsia" w:ascii="仿宋_GB2312" w:hAnsi="仿宋" w:eastAsia="仿宋_GB2312" w:cs="Arial Unicode MS"/>
          <w:bCs/>
          <w:kern w:val="0"/>
          <w:sz w:val="32"/>
          <w:szCs w:val="32"/>
        </w:rPr>
        <w:t>月</w:t>
      </w:r>
    </w:p>
    <w:p>
      <w:pPr>
        <w:shd w:val="clear" w:color="auto" w:fill="FFFFFF"/>
        <w:spacing w:line="560" w:lineRule="exact"/>
        <w:ind w:left="555"/>
        <w:outlineLvl w:val="1"/>
        <w:rPr>
          <w:rFonts w:ascii="仿宋_GB2312" w:hAnsi="仿宋" w:eastAsia="仿宋_GB2312" w:cs="Arial Unicode MS"/>
          <w:bCs/>
          <w:kern w:val="0"/>
          <w:sz w:val="32"/>
          <w:szCs w:val="32"/>
        </w:rPr>
      </w:pPr>
      <w:r>
        <w:rPr>
          <w:rFonts w:hint="eastAsia" w:ascii="仿宋_GB2312" w:hAnsi="仿宋" w:eastAsia="仿宋_GB2312" w:cs="Arial Unicode MS"/>
          <w:bCs/>
          <w:kern w:val="0"/>
          <w:sz w:val="32"/>
          <w:szCs w:val="32"/>
        </w:rPr>
        <w:t>黑龙江科技大学（本科组）</w:t>
      </w:r>
    </w:p>
    <w:p>
      <w:pPr>
        <w:shd w:val="clear" w:color="auto" w:fill="FFFFFF"/>
        <w:spacing w:line="560" w:lineRule="exact"/>
        <w:ind w:left="555"/>
        <w:outlineLvl w:val="1"/>
        <w:rPr>
          <w:rFonts w:ascii="仿宋_GB2312" w:hAnsi="仿宋" w:eastAsia="仿宋_GB2312" w:cs="Arial Unicode MS"/>
          <w:bCs/>
          <w:kern w:val="0"/>
          <w:sz w:val="32"/>
          <w:szCs w:val="32"/>
        </w:rPr>
      </w:pPr>
      <w:r>
        <w:rPr>
          <w:rFonts w:hint="eastAsia" w:ascii="仿宋_GB2312" w:hAnsi="仿宋" w:eastAsia="仿宋_GB2312" w:cs="Arial Unicode MS"/>
          <w:bCs/>
          <w:kern w:val="0"/>
          <w:sz w:val="32"/>
          <w:szCs w:val="32"/>
        </w:rPr>
        <w:t>黑龙江农业工程职业学院（专科组）</w:t>
      </w:r>
    </w:p>
    <w:p>
      <w:pPr>
        <w:ind w:firstLine="645"/>
        <w:rPr>
          <w:rFonts w:ascii="黑体" w:hAnsi="黑体" w:eastAsia="黑体"/>
          <w:sz w:val="32"/>
          <w:szCs w:val="32"/>
        </w:rPr>
      </w:pPr>
      <w:r>
        <w:rPr>
          <w:rFonts w:hint="eastAsia" w:ascii="黑体" w:hAnsi="黑体" w:eastAsia="黑体"/>
          <w:sz w:val="32"/>
          <w:szCs w:val="32"/>
        </w:rPr>
        <w:t>二、参赛人员</w:t>
      </w:r>
    </w:p>
    <w:p>
      <w:pPr>
        <w:ind w:firstLine="645"/>
        <w:rPr>
          <w:rFonts w:ascii="仿宋_GB2312" w:eastAsia="仿宋_GB2312"/>
          <w:sz w:val="32"/>
          <w:szCs w:val="32"/>
        </w:rPr>
      </w:pPr>
      <w:r>
        <w:rPr>
          <w:rFonts w:hint="eastAsia" w:ascii="仿宋_GB2312" w:eastAsia="仿宋_GB2312"/>
          <w:sz w:val="32"/>
          <w:szCs w:val="32"/>
        </w:rPr>
        <w:t>各高校选拔、推荐的优秀教师，每校推选名额不多于</w:t>
      </w:r>
      <w:r>
        <w:rPr>
          <w:rFonts w:ascii="仿宋_GB2312" w:eastAsia="仿宋_GB2312"/>
          <w:sz w:val="32"/>
          <w:szCs w:val="32"/>
        </w:rPr>
        <w:t>6</w:t>
      </w:r>
      <w:r>
        <w:rPr>
          <w:rFonts w:hint="eastAsia" w:ascii="仿宋_GB2312" w:eastAsia="仿宋_GB2312"/>
          <w:sz w:val="32"/>
          <w:szCs w:val="32"/>
        </w:rPr>
        <w:t>人。</w:t>
      </w:r>
    </w:p>
    <w:p>
      <w:pPr>
        <w:ind w:firstLine="645"/>
        <w:rPr>
          <w:rFonts w:ascii="黑体" w:hAnsi="黑体" w:eastAsia="黑体"/>
          <w:sz w:val="32"/>
          <w:szCs w:val="32"/>
        </w:rPr>
      </w:pPr>
      <w:r>
        <w:rPr>
          <w:rFonts w:hint="eastAsia" w:ascii="黑体" w:hAnsi="黑体" w:eastAsia="黑体"/>
          <w:sz w:val="32"/>
          <w:szCs w:val="32"/>
        </w:rPr>
        <w:t>三、比赛内容</w:t>
      </w:r>
    </w:p>
    <w:p>
      <w:pPr>
        <w:spacing w:line="560" w:lineRule="exact"/>
        <w:ind w:firstLine="570"/>
        <w:rPr>
          <w:rFonts w:ascii="仿宋_GB2312" w:hAnsi="仿宋" w:eastAsia="仿宋_GB2312"/>
          <w:color w:val="000000"/>
          <w:sz w:val="32"/>
          <w:szCs w:val="32"/>
        </w:rPr>
      </w:pPr>
      <w:r>
        <w:rPr>
          <w:rStyle w:val="10"/>
          <w:rFonts w:hint="eastAsia" w:ascii="仿宋_GB2312" w:eastAsia="仿宋_GB2312"/>
          <w:sz w:val="32"/>
          <w:szCs w:val="32"/>
        </w:rPr>
        <w:t>教学比赛内容参照教育部办公厅《关于印发大学生职业发展与就业指导课程教学要求的通知》（</w:t>
      </w:r>
      <w:r>
        <w:rPr>
          <w:rFonts w:hint="eastAsia" w:ascii="仿宋_GB2312" w:eastAsia="仿宋_GB2312"/>
          <w:color w:val="000000"/>
          <w:sz w:val="32"/>
          <w:szCs w:val="32"/>
        </w:rPr>
        <w:t>教高厅〔</w:t>
      </w:r>
      <w:r>
        <w:rPr>
          <w:rFonts w:ascii="仿宋_GB2312" w:eastAsia="仿宋_GB2312"/>
          <w:color w:val="000000"/>
          <w:sz w:val="32"/>
          <w:szCs w:val="32"/>
        </w:rPr>
        <w:t>2007</w:t>
      </w:r>
      <w:r>
        <w:rPr>
          <w:rFonts w:hint="eastAsia" w:ascii="仿宋_GB2312" w:eastAsia="仿宋_GB2312"/>
          <w:color w:val="000000"/>
          <w:sz w:val="32"/>
          <w:szCs w:val="32"/>
        </w:rPr>
        <w:t>〕</w:t>
      </w:r>
      <w:r>
        <w:rPr>
          <w:rFonts w:ascii="仿宋_GB2312" w:eastAsia="仿宋_GB2312"/>
          <w:color w:val="000000"/>
          <w:sz w:val="32"/>
          <w:szCs w:val="32"/>
        </w:rPr>
        <w:t>7</w:t>
      </w:r>
      <w:r>
        <w:rPr>
          <w:rFonts w:hint="eastAsia" w:ascii="仿宋_GB2312" w:eastAsia="仿宋_GB2312"/>
          <w:color w:val="000000"/>
          <w:sz w:val="32"/>
          <w:szCs w:val="32"/>
        </w:rPr>
        <w:t>号</w:t>
      </w:r>
      <w:r>
        <w:rPr>
          <w:rStyle w:val="10"/>
          <w:rFonts w:hint="eastAsia" w:ascii="仿宋_GB2312" w:eastAsia="仿宋_GB2312"/>
          <w:color w:val="000000"/>
          <w:sz w:val="32"/>
          <w:szCs w:val="32"/>
        </w:rPr>
        <w:t>）、《普通本科学校创业教育教学基本要求（试行）的通知</w:t>
      </w:r>
      <w:r>
        <w:rPr>
          <w:rStyle w:val="10"/>
          <w:rFonts w:hint="eastAsia" w:ascii="仿宋_GB2312" w:eastAsia="仿宋_GB2312"/>
          <w:sz w:val="32"/>
          <w:szCs w:val="32"/>
        </w:rPr>
        <w:t>》</w:t>
      </w:r>
      <w:r>
        <w:rPr>
          <w:rStyle w:val="10"/>
          <w:rFonts w:hint="eastAsia" w:ascii="仿宋_GB2312" w:eastAsia="仿宋_GB2312"/>
          <w:color w:val="000000"/>
          <w:sz w:val="32"/>
          <w:szCs w:val="32"/>
        </w:rPr>
        <w:t>（教高厅</w:t>
      </w:r>
      <w:r>
        <w:rPr>
          <w:rFonts w:hint="eastAsia" w:ascii="仿宋_GB2312" w:eastAsia="仿宋_GB2312"/>
          <w:color w:val="000000"/>
          <w:sz w:val="32"/>
          <w:szCs w:val="32"/>
        </w:rPr>
        <w:t>〔</w:t>
      </w:r>
      <w:r>
        <w:rPr>
          <w:rFonts w:ascii="仿宋_GB2312" w:eastAsia="仿宋_GB2312"/>
          <w:color w:val="000000"/>
          <w:sz w:val="32"/>
          <w:szCs w:val="32"/>
        </w:rPr>
        <w:t>2012</w:t>
      </w:r>
      <w:r>
        <w:rPr>
          <w:rFonts w:hint="eastAsia" w:ascii="仿宋_GB2312" w:eastAsia="仿宋_GB2312"/>
          <w:color w:val="000000"/>
          <w:sz w:val="32"/>
          <w:szCs w:val="32"/>
        </w:rPr>
        <w:t>〕</w:t>
      </w:r>
      <w:r>
        <w:rPr>
          <w:rFonts w:ascii="仿宋_GB2312" w:eastAsia="仿宋_GB2312"/>
          <w:color w:val="000000"/>
          <w:sz w:val="32"/>
          <w:szCs w:val="32"/>
        </w:rPr>
        <w:t>4</w:t>
      </w:r>
      <w:r>
        <w:rPr>
          <w:rFonts w:hint="eastAsia" w:ascii="仿宋_GB2312" w:eastAsia="仿宋_GB2312"/>
          <w:color w:val="000000"/>
          <w:sz w:val="32"/>
          <w:szCs w:val="32"/>
        </w:rPr>
        <w:t>号）</w:t>
      </w:r>
      <w:r>
        <w:rPr>
          <w:rStyle w:val="10"/>
          <w:rFonts w:hint="eastAsia" w:ascii="仿宋_GB2312" w:eastAsia="仿宋_GB2312"/>
          <w:sz w:val="32"/>
          <w:szCs w:val="32"/>
        </w:rPr>
        <w:t>和</w:t>
      </w:r>
      <w:r>
        <w:rPr>
          <w:rStyle w:val="10"/>
          <w:rFonts w:hint="eastAsia" w:ascii="仿宋_GB2312" w:eastAsia="仿宋_GB2312"/>
          <w:color w:val="000000"/>
          <w:sz w:val="32"/>
          <w:szCs w:val="32"/>
        </w:rPr>
        <w:t>高等教育出版社《大学生创新创业导论》教材有关内容。</w:t>
      </w:r>
    </w:p>
    <w:p>
      <w:pPr>
        <w:ind w:firstLine="645"/>
        <w:rPr>
          <w:rFonts w:ascii="黑体" w:hAnsi="黑体" w:eastAsia="黑体"/>
          <w:sz w:val="32"/>
          <w:szCs w:val="32"/>
        </w:rPr>
      </w:pPr>
      <w:r>
        <w:rPr>
          <w:rFonts w:hint="eastAsia" w:ascii="黑体" w:hAnsi="黑体" w:eastAsia="黑体"/>
          <w:sz w:val="32"/>
          <w:szCs w:val="32"/>
        </w:rPr>
        <w:t>四、报送作品要求</w:t>
      </w:r>
    </w:p>
    <w:p>
      <w:pPr>
        <w:spacing w:line="560" w:lineRule="exact"/>
        <w:ind w:firstLine="570"/>
        <w:rPr>
          <w:rFonts w:ascii="仿宋_GB2312" w:hAnsi="仿宋" w:eastAsia="仿宋_GB2312"/>
          <w:sz w:val="32"/>
          <w:szCs w:val="32"/>
        </w:rPr>
      </w:pPr>
      <w:r>
        <w:rPr>
          <w:rFonts w:hint="eastAsia" w:ascii="仿宋_GB2312" w:hAnsi="仿宋" w:eastAsia="仿宋_GB2312"/>
          <w:sz w:val="32"/>
          <w:szCs w:val="32"/>
        </w:rPr>
        <w:t>各高校选送参赛教师于</w:t>
      </w:r>
      <w:r>
        <w:rPr>
          <w:rFonts w:ascii="仿宋_GB2312" w:hAnsi="仿宋" w:eastAsia="仿宋_GB2312"/>
          <w:sz w:val="32"/>
          <w:szCs w:val="32"/>
        </w:rPr>
        <w:t>4</w:t>
      </w:r>
      <w:r>
        <w:rPr>
          <w:rFonts w:hint="eastAsia" w:ascii="仿宋_GB2312" w:hAnsi="仿宋" w:eastAsia="仿宋_GB2312"/>
          <w:sz w:val="32"/>
          <w:szCs w:val="32"/>
        </w:rPr>
        <w:t>月</w:t>
      </w:r>
      <w:r>
        <w:rPr>
          <w:rFonts w:ascii="仿宋_GB2312" w:hAnsi="仿宋" w:eastAsia="仿宋_GB2312"/>
          <w:sz w:val="32"/>
          <w:szCs w:val="32"/>
        </w:rPr>
        <w:t>30</w:t>
      </w:r>
      <w:r>
        <w:rPr>
          <w:rFonts w:hint="eastAsia" w:ascii="仿宋_GB2312" w:hAnsi="仿宋" w:eastAsia="仿宋_GB2312"/>
          <w:sz w:val="32"/>
          <w:szCs w:val="32"/>
        </w:rPr>
        <w:t>日前提交省级初赛评审参赛作品。包括</w:t>
      </w:r>
      <w:r>
        <w:rPr>
          <w:rFonts w:ascii="仿宋_GB2312" w:hAnsi="仿宋" w:eastAsia="仿宋_GB2312"/>
          <w:sz w:val="32"/>
          <w:szCs w:val="32"/>
        </w:rPr>
        <w:t>1.</w:t>
      </w:r>
      <w:r>
        <w:rPr>
          <w:rFonts w:hint="eastAsia" w:ascii="仿宋_GB2312" w:hAnsi="仿宋" w:eastAsia="仿宋_GB2312"/>
          <w:sz w:val="32"/>
          <w:szCs w:val="32"/>
        </w:rPr>
        <w:t>学校推荐表</w:t>
      </w:r>
      <w:r>
        <w:rPr>
          <w:rFonts w:ascii="仿宋_GB2312" w:hAnsi="仿宋" w:eastAsia="仿宋_GB2312"/>
          <w:sz w:val="32"/>
          <w:szCs w:val="32"/>
        </w:rPr>
        <w:t>;2.</w:t>
      </w:r>
      <w:r>
        <w:rPr>
          <w:rFonts w:hint="eastAsia" w:ascii="仿宋_GB2312" w:hAnsi="仿宋" w:eastAsia="仿宋_GB2312"/>
          <w:sz w:val="32"/>
          <w:szCs w:val="32"/>
        </w:rPr>
        <w:t>参赛教师教案（纸质文档和电子文档），纸质文档（</w:t>
      </w:r>
      <w:r>
        <w:rPr>
          <w:rFonts w:ascii="仿宋_GB2312" w:hAnsi="仿宋" w:eastAsia="仿宋_GB2312"/>
          <w:sz w:val="32"/>
          <w:szCs w:val="32"/>
        </w:rPr>
        <w:t>A4</w:t>
      </w:r>
      <w:r>
        <w:rPr>
          <w:rFonts w:hint="eastAsia" w:ascii="仿宋_GB2312" w:hAnsi="仿宋" w:eastAsia="仿宋_GB2312"/>
          <w:sz w:val="32"/>
          <w:szCs w:val="32"/>
        </w:rPr>
        <w:t>纸，黑白双面打印）一式五份；</w:t>
      </w:r>
    </w:p>
    <w:p>
      <w:pPr>
        <w:spacing w:line="560" w:lineRule="exact"/>
        <w:rPr>
          <w:rFonts w:ascii="仿宋_GB2312" w:hAnsi="仿宋" w:eastAsia="仿宋_GB2312"/>
          <w:sz w:val="32"/>
          <w:szCs w:val="32"/>
        </w:rPr>
      </w:pPr>
      <w:r>
        <w:rPr>
          <w:rFonts w:ascii="仿宋_GB2312" w:hAnsi="仿宋" w:eastAsia="仿宋_GB2312"/>
          <w:sz w:val="32"/>
          <w:szCs w:val="32"/>
        </w:rPr>
        <w:t>3.</w:t>
      </w:r>
      <w:r>
        <w:rPr>
          <w:rFonts w:hint="eastAsia" w:ascii="仿宋_GB2312" w:hAnsi="仿宋" w:eastAsia="仿宋_GB2312"/>
          <w:sz w:val="32"/>
          <w:szCs w:val="32"/>
        </w:rPr>
        <w:t>教学课件（</w:t>
      </w:r>
      <w:r>
        <w:rPr>
          <w:rFonts w:ascii="仿宋_GB2312" w:hAnsi="仿宋" w:eastAsia="仿宋_GB2312"/>
          <w:sz w:val="32"/>
          <w:szCs w:val="32"/>
        </w:rPr>
        <w:t>PPT</w:t>
      </w:r>
      <w:r>
        <w:rPr>
          <w:rFonts w:hint="eastAsia" w:ascii="仿宋_GB2312" w:hAnsi="仿宋" w:eastAsia="仿宋_GB2312"/>
          <w:sz w:val="32"/>
          <w:szCs w:val="32"/>
        </w:rPr>
        <w:t>演示文稿电子版）</w:t>
      </w:r>
      <w:r>
        <w:rPr>
          <w:rFonts w:ascii="仿宋_GB2312" w:hAnsi="仿宋" w:eastAsia="仿宋_GB2312"/>
          <w:sz w:val="32"/>
          <w:szCs w:val="32"/>
        </w:rPr>
        <w:t>;4.</w:t>
      </w:r>
      <w:r>
        <w:rPr>
          <w:rFonts w:hint="eastAsia" w:ascii="仿宋_GB2312" w:hAnsi="仿宋" w:eastAsia="仿宋_GB2312"/>
          <w:sz w:val="32"/>
          <w:szCs w:val="32"/>
        </w:rPr>
        <w:t>现场教学视频录像，不超过</w:t>
      </w:r>
      <w:r>
        <w:rPr>
          <w:rFonts w:ascii="仿宋_GB2312" w:hAnsi="仿宋" w:eastAsia="仿宋_GB2312"/>
          <w:sz w:val="32"/>
          <w:szCs w:val="32"/>
        </w:rPr>
        <w:t>50</w:t>
      </w:r>
      <w:r>
        <w:rPr>
          <w:rFonts w:hint="eastAsia" w:ascii="仿宋_GB2312" w:hAnsi="仿宋" w:eastAsia="仿宋_GB2312"/>
          <w:sz w:val="32"/>
          <w:szCs w:val="32"/>
        </w:rPr>
        <w:t>分钟时长，采用</w:t>
      </w:r>
      <w:r>
        <w:rPr>
          <w:rFonts w:ascii="仿宋_GB2312" w:hAnsi="仿宋" w:eastAsia="仿宋_GB2312"/>
          <w:sz w:val="32"/>
          <w:szCs w:val="32"/>
        </w:rPr>
        <w:t>rmvb</w:t>
      </w:r>
      <w:r>
        <w:rPr>
          <w:rFonts w:hint="eastAsia" w:ascii="仿宋_GB2312" w:hAnsi="仿宋" w:eastAsia="仿宋_GB2312"/>
          <w:sz w:val="32"/>
          <w:szCs w:val="32"/>
        </w:rPr>
        <w:t>或</w:t>
      </w:r>
      <w:r>
        <w:rPr>
          <w:rFonts w:ascii="仿宋_GB2312" w:hAnsi="仿宋" w:eastAsia="仿宋_GB2312"/>
          <w:sz w:val="32"/>
          <w:szCs w:val="32"/>
        </w:rPr>
        <w:t>avi</w:t>
      </w:r>
      <w:r>
        <w:rPr>
          <w:rFonts w:hint="eastAsia" w:ascii="仿宋_GB2312" w:hAnsi="仿宋" w:eastAsia="仿宋_GB2312"/>
          <w:sz w:val="32"/>
          <w:szCs w:val="32"/>
        </w:rPr>
        <w:t>格式制作光盘</w:t>
      </w:r>
      <w:r>
        <w:rPr>
          <w:rFonts w:ascii="仿宋_GB2312" w:hAnsi="仿宋" w:eastAsia="仿宋_GB2312"/>
          <w:sz w:val="32"/>
          <w:szCs w:val="32"/>
        </w:rPr>
        <w:t>2</w:t>
      </w:r>
      <w:r>
        <w:rPr>
          <w:rFonts w:hint="eastAsia" w:ascii="仿宋_GB2312" w:hAnsi="仿宋" w:eastAsia="仿宋_GB2312"/>
          <w:sz w:val="32"/>
          <w:szCs w:val="32"/>
        </w:rPr>
        <w:t>套。</w:t>
      </w:r>
    </w:p>
    <w:p>
      <w:pPr>
        <w:spacing w:line="560" w:lineRule="exact"/>
        <w:ind w:firstLine="570"/>
        <w:rPr>
          <w:rFonts w:ascii="黑体" w:hAnsi="黑体" w:eastAsia="黑体"/>
          <w:sz w:val="32"/>
          <w:szCs w:val="32"/>
        </w:rPr>
      </w:pPr>
      <w:r>
        <w:rPr>
          <w:rFonts w:hint="eastAsia" w:ascii="黑体" w:hAnsi="黑体" w:eastAsia="黑体"/>
          <w:sz w:val="32"/>
          <w:szCs w:val="32"/>
        </w:rPr>
        <w:t>五、评审标准</w:t>
      </w:r>
    </w:p>
    <w:p>
      <w:pPr>
        <w:spacing w:line="560" w:lineRule="exact"/>
        <w:ind w:firstLine="570"/>
        <w:rPr>
          <w:rFonts w:ascii="仿宋_GB2312" w:hAnsi="仿宋" w:eastAsia="仿宋_GB2312"/>
          <w:sz w:val="32"/>
          <w:szCs w:val="32"/>
        </w:rPr>
      </w:pPr>
      <w:r>
        <w:rPr>
          <w:rFonts w:hint="eastAsia" w:ascii="仿宋_GB2312" w:hAnsi="仿宋" w:eastAsia="仿宋_GB2312"/>
          <w:sz w:val="32"/>
          <w:szCs w:val="32"/>
        </w:rPr>
        <w:t>详见附件。</w:t>
      </w:r>
    </w:p>
    <w:p>
      <w:pPr>
        <w:spacing w:line="560" w:lineRule="exact"/>
        <w:ind w:firstLine="570"/>
        <w:rPr>
          <w:rFonts w:ascii="黑体" w:hAnsi="黑体" w:eastAsia="黑体"/>
          <w:sz w:val="32"/>
          <w:szCs w:val="32"/>
        </w:rPr>
      </w:pPr>
      <w:r>
        <w:rPr>
          <w:rFonts w:hint="eastAsia" w:ascii="黑体" w:hAnsi="黑体" w:eastAsia="黑体"/>
          <w:sz w:val="32"/>
          <w:szCs w:val="32"/>
        </w:rPr>
        <w:t>六、联系方式</w:t>
      </w:r>
    </w:p>
    <w:p>
      <w:pPr>
        <w:spacing w:line="560" w:lineRule="exact"/>
        <w:ind w:firstLine="570"/>
        <w:rPr>
          <w:rFonts w:ascii="仿宋_GB2312" w:eastAsia="仿宋_GB2312"/>
          <w:sz w:val="32"/>
          <w:szCs w:val="32"/>
        </w:rPr>
      </w:pPr>
      <w:r>
        <w:rPr>
          <w:rFonts w:hint="eastAsia" w:ascii="仿宋_GB2312" w:eastAsia="仿宋_GB2312"/>
          <w:sz w:val="32"/>
          <w:szCs w:val="32"/>
        </w:rPr>
        <w:t>材料报送至省大中专毕业生就业指导中心</w:t>
      </w:r>
    </w:p>
    <w:p>
      <w:pPr>
        <w:spacing w:line="560" w:lineRule="exact"/>
        <w:ind w:firstLine="570"/>
        <w:rPr>
          <w:rFonts w:ascii="仿宋_GB2312" w:eastAsia="仿宋_GB2312"/>
          <w:sz w:val="32"/>
          <w:szCs w:val="32"/>
        </w:rPr>
      </w:pPr>
      <w:r>
        <w:rPr>
          <w:rFonts w:hint="eastAsia" w:ascii="仿宋_GB2312" w:eastAsia="仿宋_GB2312"/>
          <w:sz w:val="32"/>
          <w:szCs w:val="32"/>
        </w:rPr>
        <w:t>联系人：刘鸿宇</w:t>
      </w:r>
    </w:p>
    <w:p>
      <w:pPr>
        <w:spacing w:line="560" w:lineRule="exact"/>
        <w:ind w:firstLine="570"/>
        <w:rPr>
          <w:rFonts w:ascii="仿宋_GB2312" w:eastAsia="仿宋_GB2312"/>
          <w:sz w:val="32"/>
          <w:szCs w:val="32"/>
        </w:rPr>
      </w:pPr>
      <w:r>
        <w:rPr>
          <w:rFonts w:hint="eastAsia" w:ascii="仿宋_GB2312" w:eastAsia="仿宋_GB2312"/>
          <w:sz w:val="32"/>
          <w:szCs w:val="32"/>
        </w:rPr>
        <w:t>电话</w:t>
      </w:r>
      <w:r>
        <w:rPr>
          <w:rFonts w:ascii="仿宋_GB2312" w:eastAsia="仿宋_GB2312"/>
          <w:sz w:val="32"/>
          <w:szCs w:val="32"/>
        </w:rPr>
        <w:t>/</w:t>
      </w:r>
      <w:r>
        <w:rPr>
          <w:rFonts w:hint="eastAsia" w:ascii="仿宋_GB2312" w:eastAsia="仿宋_GB2312"/>
          <w:sz w:val="32"/>
          <w:szCs w:val="32"/>
        </w:rPr>
        <w:t>传真：</w:t>
      </w:r>
      <w:r>
        <w:rPr>
          <w:rFonts w:ascii="仿宋_GB2312" w:eastAsia="仿宋_GB2312"/>
          <w:sz w:val="32"/>
          <w:szCs w:val="32"/>
        </w:rPr>
        <w:t>0451-82280821</w:t>
      </w:r>
    </w:p>
    <w:p>
      <w:pPr>
        <w:spacing w:line="560" w:lineRule="exact"/>
        <w:ind w:firstLine="570"/>
        <w:rPr>
          <w:rFonts w:ascii="仿宋_GB2312" w:eastAsia="仿宋_GB2312"/>
          <w:sz w:val="32"/>
          <w:szCs w:val="32"/>
        </w:rPr>
      </w:pPr>
      <w:r>
        <w:rPr>
          <w:rFonts w:hint="eastAsia" w:ascii="仿宋_GB2312" w:eastAsia="仿宋_GB2312"/>
          <w:sz w:val="32"/>
          <w:szCs w:val="32"/>
        </w:rPr>
        <w:t>电子信箱：</w:t>
      </w:r>
      <w:r>
        <w:fldChar w:fldCharType="begin"/>
      </w:r>
      <w:r>
        <w:instrText xml:space="preserve"> HYPERLINK "mailto:pxb305@126.com" </w:instrText>
      </w:r>
      <w:r>
        <w:fldChar w:fldCharType="separate"/>
      </w:r>
      <w:r>
        <w:rPr>
          <w:rStyle w:val="5"/>
          <w:rFonts w:ascii="仿宋_GB2312" w:eastAsia="仿宋_GB2312"/>
          <w:sz w:val="32"/>
          <w:szCs w:val="32"/>
        </w:rPr>
        <w:t>pxb305@126.com</w:t>
      </w:r>
      <w:r>
        <w:rPr>
          <w:rStyle w:val="5"/>
          <w:rFonts w:ascii="仿宋_GB2312" w:eastAsia="仿宋_GB2312"/>
          <w:sz w:val="32"/>
          <w:szCs w:val="32"/>
        </w:rPr>
        <w:fldChar w:fldCharType="end"/>
      </w:r>
    </w:p>
    <w:p>
      <w:pPr>
        <w:spacing w:line="560" w:lineRule="exact"/>
        <w:ind w:firstLine="570"/>
        <w:rPr>
          <w:rFonts w:ascii="仿宋_GB2312" w:eastAsia="仿宋_GB2312"/>
          <w:sz w:val="32"/>
          <w:szCs w:val="32"/>
        </w:rPr>
      </w:pPr>
      <w:r>
        <w:rPr>
          <w:rFonts w:hint="eastAsia" w:ascii="仿宋_GB2312" w:eastAsia="仿宋_GB2312"/>
          <w:sz w:val="32"/>
          <w:szCs w:val="32"/>
        </w:rPr>
        <w:t>地址：哈尔滨市香坊区赣水路</w:t>
      </w:r>
      <w:r>
        <w:rPr>
          <w:rFonts w:ascii="仿宋_GB2312" w:eastAsia="仿宋_GB2312"/>
          <w:sz w:val="32"/>
          <w:szCs w:val="32"/>
        </w:rPr>
        <w:t>12-8</w:t>
      </w:r>
      <w:r>
        <w:rPr>
          <w:rFonts w:hint="eastAsia" w:ascii="仿宋_GB2312" w:eastAsia="仿宋_GB2312"/>
          <w:sz w:val="32"/>
          <w:szCs w:val="32"/>
        </w:rPr>
        <w:t>号</w:t>
      </w:r>
      <w:r>
        <w:rPr>
          <w:rFonts w:ascii="仿宋_GB2312" w:eastAsia="仿宋_GB2312"/>
          <w:sz w:val="32"/>
          <w:szCs w:val="32"/>
        </w:rPr>
        <w:t>302</w:t>
      </w:r>
      <w:r>
        <w:rPr>
          <w:rFonts w:hint="eastAsia" w:ascii="仿宋_GB2312" w:eastAsia="仿宋_GB2312"/>
          <w:sz w:val="32"/>
          <w:szCs w:val="32"/>
        </w:rPr>
        <w:t>室</w:t>
      </w:r>
    </w:p>
    <w:p>
      <w:pPr>
        <w:spacing w:line="560" w:lineRule="exact"/>
        <w:ind w:firstLine="570"/>
        <w:rPr>
          <w:rFonts w:ascii="仿宋_GB2312" w:eastAsia="仿宋_GB2312"/>
          <w:sz w:val="32"/>
          <w:szCs w:val="32"/>
        </w:rPr>
      </w:pPr>
    </w:p>
    <w:p>
      <w:pPr>
        <w:spacing w:line="560" w:lineRule="exact"/>
        <w:ind w:firstLine="570"/>
        <w:rPr>
          <w:rFonts w:ascii="仿宋_GB2312" w:eastAsia="仿宋_GB2312"/>
          <w:sz w:val="32"/>
          <w:szCs w:val="32"/>
        </w:rPr>
      </w:pPr>
    </w:p>
    <w:p>
      <w:pPr>
        <w:spacing w:line="560" w:lineRule="exact"/>
        <w:ind w:firstLine="570"/>
        <w:rPr>
          <w:rFonts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黑龙江省大中专毕业生就业指导中心</w:t>
      </w:r>
    </w:p>
    <w:p>
      <w:pPr>
        <w:spacing w:line="560" w:lineRule="exact"/>
        <w:ind w:firstLine="570"/>
        <w:rPr>
          <w:rFonts w:ascii="仿宋_GB2312" w:eastAsia="仿宋_GB2312"/>
          <w:sz w:val="32"/>
          <w:szCs w:val="32"/>
        </w:rPr>
      </w:pPr>
      <w:r>
        <w:rPr>
          <w:rFonts w:ascii="仿宋_GB2312" w:eastAsia="仿宋_GB2312"/>
          <w:sz w:val="32"/>
          <w:szCs w:val="32"/>
        </w:rPr>
        <w:t xml:space="preserve">                    2016</w:t>
      </w:r>
      <w:r>
        <w:rPr>
          <w:rFonts w:hint="eastAsia" w:ascii="仿宋_GB2312" w:eastAsia="仿宋_GB2312"/>
          <w:sz w:val="32"/>
          <w:szCs w:val="32"/>
        </w:rPr>
        <w:t>年</w:t>
      </w:r>
      <w:r>
        <w:rPr>
          <w:rFonts w:ascii="仿宋_GB2312" w:eastAsia="仿宋_GB2312"/>
          <w:sz w:val="32"/>
          <w:szCs w:val="32"/>
        </w:rPr>
        <w:t>3</w:t>
      </w:r>
      <w:r>
        <w:rPr>
          <w:rFonts w:hint="eastAsia" w:ascii="仿宋_GB2312" w:eastAsia="仿宋_GB2312"/>
          <w:sz w:val="32"/>
          <w:szCs w:val="32"/>
        </w:rPr>
        <w:t>月</w:t>
      </w:r>
      <w:r>
        <w:rPr>
          <w:rFonts w:ascii="仿宋_GB2312" w:eastAsia="仿宋_GB2312"/>
          <w:sz w:val="32"/>
          <w:szCs w:val="32"/>
        </w:rPr>
        <w:t>10</w:t>
      </w:r>
      <w:r>
        <w:rPr>
          <w:rFonts w:hint="eastAsia" w:ascii="仿宋_GB2312" w:eastAsia="仿宋_GB2312"/>
          <w:sz w:val="32"/>
          <w:szCs w:val="32"/>
        </w:rPr>
        <w:t>日</w:t>
      </w:r>
    </w:p>
    <w:p>
      <w:pPr>
        <w:spacing w:line="560" w:lineRule="exact"/>
        <w:ind w:firstLine="570"/>
        <w:rPr>
          <w:rFonts w:ascii="仿宋_GB2312" w:eastAsia="仿宋_GB2312"/>
          <w:sz w:val="32"/>
          <w:szCs w:val="32"/>
        </w:rPr>
      </w:pPr>
    </w:p>
    <w:p>
      <w:pPr>
        <w:spacing w:line="560" w:lineRule="exact"/>
        <w:ind w:firstLine="570"/>
        <w:rPr>
          <w:rFonts w:ascii="仿宋_GB2312" w:eastAsia="仿宋_GB2312"/>
          <w:sz w:val="32"/>
          <w:szCs w:val="32"/>
        </w:rPr>
        <w:sectPr>
          <w:footerReference r:id="rId3" w:type="default"/>
          <w:pgSz w:w="11906" w:h="16838"/>
          <w:pgMar w:top="1440" w:right="1800" w:bottom="1440" w:left="1800" w:header="851" w:footer="992" w:gutter="0"/>
          <w:pgNumType w:start="1" w:chapStyle="1"/>
          <w:cols w:space="425" w:num="1"/>
          <w:docGrid w:type="lines" w:linePitch="312" w:charSpace="0"/>
        </w:sectPr>
      </w:pPr>
    </w:p>
    <w:p>
      <w:pPr>
        <w:rPr>
          <w:rFonts w:ascii="宋体" w:cs="宋体"/>
          <w:b/>
          <w:bCs/>
          <w:sz w:val="30"/>
          <w:szCs w:val="30"/>
        </w:rPr>
      </w:pPr>
      <w:r>
        <w:rPr>
          <w:rFonts w:hint="eastAsia" w:ascii="宋体" w:hAnsi="宋体" w:cs="宋体"/>
          <w:b/>
          <w:bCs/>
          <w:sz w:val="30"/>
          <w:szCs w:val="30"/>
        </w:rPr>
        <w:t>附件一</w:t>
      </w:r>
    </w:p>
    <w:p>
      <w:pPr>
        <w:jc w:val="center"/>
        <w:rPr>
          <w:rFonts w:ascii="宋体" w:cs="宋体"/>
          <w:b/>
          <w:bCs/>
          <w:sz w:val="32"/>
          <w:szCs w:val="32"/>
        </w:rPr>
      </w:pPr>
      <w:r>
        <w:rPr>
          <w:rFonts w:hint="eastAsia" w:ascii="宋体" w:hAnsi="宋体" w:cs="宋体"/>
          <w:b/>
          <w:bCs/>
          <w:sz w:val="32"/>
          <w:szCs w:val="32"/>
        </w:rPr>
        <w:t>第三届黑龙江省大学生创新创业与就业指导</w:t>
      </w:r>
    </w:p>
    <w:p>
      <w:pPr>
        <w:jc w:val="center"/>
        <w:rPr>
          <w:rFonts w:ascii="宋体" w:cs="宋体"/>
          <w:b/>
          <w:bCs/>
          <w:sz w:val="32"/>
          <w:szCs w:val="32"/>
        </w:rPr>
      </w:pPr>
      <w:r>
        <w:rPr>
          <w:rFonts w:hint="eastAsia" w:ascii="宋体" w:hAnsi="宋体" w:cs="宋体"/>
          <w:b/>
          <w:bCs/>
          <w:sz w:val="32"/>
          <w:szCs w:val="32"/>
        </w:rPr>
        <w:t>课程教学大赛评审表（本科组）</w:t>
      </w:r>
    </w:p>
    <w:p>
      <w:pPr>
        <w:jc w:val="center"/>
      </w:pPr>
    </w:p>
    <w:tbl>
      <w:tblPr>
        <w:tblStyle w:val="6"/>
        <w:tblW w:w="87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164"/>
        <w:gridCol w:w="7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772" w:hRule="atLeast"/>
          <w:jc w:val="center"/>
        </w:trPr>
        <w:tc>
          <w:tcPr>
            <w:tcW w:w="1164" w:type="dxa"/>
            <w:vAlign w:val="center"/>
          </w:tcPr>
          <w:p>
            <w:pPr>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评审项目</w:t>
            </w:r>
          </w:p>
        </w:tc>
        <w:tc>
          <w:tcPr>
            <w:tcW w:w="7602" w:type="dxa"/>
            <w:vAlign w:val="center"/>
          </w:tcPr>
          <w:p>
            <w:pPr>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评</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审</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要</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421" w:hRule="atLeast"/>
          <w:jc w:val="center"/>
        </w:trPr>
        <w:tc>
          <w:tcPr>
            <w:tcW w:w="1164" w:type="dxa"/>
            <w:vAlign w:val="center"/>
          </w:tcPr>
          <w:p>
            <w:pPr>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教学目标</w:t>
            </w:r>
          </w:p>
        </w:tc>
        <w:tc>
          <w:tcPr>
            <w:tcW w:w="7602" w:type="dxa"/>
            <w:vAlign w:val="center"/>
          </w:tcPr>
          <w:p>
            <w:pPr>
              <w:spacing w:line="300" w:lineRule="exact"/>
              <w:rPr>
                <w:rFonts w:ascii="仿宋_GB2312" w:hAnsi="仿宋_GB2312" w:eastAsia="仿宋_GB2312" w:cs="仿宋_GB2312"/>
                <w:kern w:val="0"/>
                <w:sz w:val="24"/>
              </w:rPr>
            </w:pP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1.</w:t>
            </w:r>
            <w:r>
              <w:rPr>
                <w:rFonts w:hint="eastAsia" w:ascii="仿宋_GB2312" w:hAnsi="仿宋_GB2312" w:eastAsia="仿宋_GB2312" w:cs="仿宋_GB2312"/>
                <w:kern w:val="0"/>
                <w:sz w:val="24"/>
              </w:rPr>
              <w:t>目标明确、具体、针对性强，符合学生实际，体现创业就业发展理念。</w:t>
            </w:r>
          </w:p>
          <w:p>
            <w:pPr>
              <w:spacing w:line="300" w:lineRule="exac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555" w:hRule="atLeast"/>
          <w:jc w:val="center"/>
        </w:trPr>
        <w:tc>
          <w:tcPr>
            <w:tcW w:w="1164" w:type="dxa"/>
            <w:vAlign w:val="center"/>
          </w:tcPr>
          <w:p>
            <w:pPr>
              <w:spacing w:line="300" w:lineRule="exact"/>
              <w:ind w:firstLine="120" w:firstLineChars="50"/>
              <w:rPr>
                <w:rFonts w:ascii="仿宋_GB2312" w:hAnsi="仿宋_GB2312" w:eastAsia="仿宋_GB2312" w:cs="仿宋_GB2312"/>
                <w:kern w:val="0"/>
                <w:sz w:val="24"/>
              </w:rPr>
            </w:pPr>
            <w:r>
              <w:rPr>
                <w:rFonts w:hint="eastAsia" w:ascii="仿宋_GB2312" w:hAnsi="仿宋_GB2312" w:eastAsia="仿宋_GB2312" w:cs="仿宋_GB2312"/>
                <w:kern w:val="0"/>
                <w:sz w:val="24"/>
              </w:rPr>
              <w:t>教学设计</w:t>
            </w:r>
          </w:p>
        </w:tc>
        <w:tc>
          <w:tcPr>
            <w:tcW w:w="7602" w:type="dxa"/>
            <w:vAlign w:val="center"/>
          </w:tcPr>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1.</w:t>
            </w:r>
            <w:r>
              <w:rPr>
                <w:rFonts w:hint="eastAsia" w:ascii="仿宋_GB2312" w:hAnsi="仿宋_GB2312" w:eastAsia="仿宋_GB2312" w:cs="仿宋_GB2312"/>
                <w:kern w:val="0"/>
                <w:sz w:val="24"/>
              </w:rPr>
              <w:t>教学结构合理，主次分明，抓住关键，过程衔接自然紧凑。</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2.</w:t>
            </w:r>
            <w:r>
              <w:rPr>
                <w:rFonts w:hint="eastAsia" w:ascii="仿宋_GB2312" w:hAnsi="仿宋_GB2312" w:eastAsia="仿宋_GB2312" w:cs="仿宋_GB2312"/>
                <w:kern w:val="0"/>
                <w:sz w:val="24"/>
              </w:rPr>
              <w:t>围绕目标设计课程，多渠道有效利用课程资源和学生资源。</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3.</w:t>
            </w:r>
            <w:r>
              <w:rPr>
                <w:rFonts w:hint="eastAsia" w:ascii="仿宋_GB2312" w:hAnsi="仿宋_GB2312" w:eastAsia="仿宋_GB2312" w:cs="仿宋_GB2312"/>
                <w:kern w:val="0"/>
                <w:sz w:val="24"/>
              </w:rPr>
              <w:t>教学设计特点突出，创设新颖课堂情境，呈现有效又有趣的教学方式。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690" w:hRule="atLeast"/>
          <w:jc w:val="center"/>
        </w:trPr>
        <w:tc>
          <w:tcPr>
            <w:tcW w:w="1164" w:type="dxa"/>
            <w:vAlign w:val="center"/>
          </w:tcPr>
          <w:p>
            <w:pPr>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教学内容</w:t>
            </w:r>
          </w:p>
        </w:tc>
        <w:tc>
          <w:tcPr>
            <w:tcW w:w="7602" w:type="dxa"/>
            <w:vAlign w:val="center"/>
          </w:tcPr>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1.</w:t>
            </w:r>
            <w:r>
              <w:rPr>
                <w:rFonts w:hint="eastAsia" w:ascii="仿宋_GB2312" w:hAnsi="仿宋_GB2312" w:eastAsia="仿宋_GB2312" w:cs="仿宋_GB2312"/>
                <w:kern w:val="0"/>
                <w:sz w:val="24"/>
              </w:rPr>
              <w:t>面向全体学生，注重个性，将情感、能力、知识技能和方法落实在教学全过程。</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2.</w:t>
            </w:r>
            <w:r>
              <w:rPr>
                <w:rFonts w:hint="eastAsia" w:ascii="仿宋_GB2312" w:hAnsi="仿宋_GB2312" w:eastAsia="仿宋_GB2312" w:cs="仿宋_GB2312"/>
                <w:kern w:val="0"/>
                <w:sz w:val="24"/>
              </w:rPr>
              <w:t>使用教材恰当合理，有利于学生形成科学的就业创业理念。</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3.</w:t>
            </w:r>
            <w:r>
              <w:rPr>
                <w:rFonts w:hint="eastAsia" w:ascii="仿宋_GB2312" w:hAnsi="仿宋_GB2312" w:eastAsia="仿宋_GB2312" w:cs="仿宋_GB2312"/>
                <w:kern w:val="0"/>
                <w:sz w:val="24"/>
              </w:rPr>
              <w:t>充分考虑学生实际情况，选择适合本省高校特点和特色的案例进入课堂。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402" w:hRule="atLeast"/>
          <w:jc w:val="center"/>
        </w:trPr>
        <w:tc>
          <w:tcPr>
            <w:tcW w:w="1164" w:type="dxa"/>
            <w:vAlign w:val="center"/>
          </w:tcPr>
          <w:p>
            <w:pPr>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教学方法</w:t>
            </w:r>
          </w:p>
        </w:tc>
        <w:tc>
          <w:tcPr>
            <w:tcW w:w="7602" w:type="dxa"/>
            <w:vAlign w:val="center"/>
          </w:tcPr>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1.</w:t>
            </w:r>
            <w:r>
              <w:rPr>
                <w:rFonts w:hint="eastAsia" w:ascii="仿宋_GB2312" w:hAnsi="仿宋_GB2312" w:eastAsia="仿宋_GB2312" w:cs="仿宋_GB2312"/>
                <w:kern w:val="0"/>
                <w:sz w:val="24"/>
              </w:rPr>
              <w:t>正确分析教学对象，合理引导学生的学习策略。</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2.</w:t>
            </w:r>
            <w:r>
              <w:rPr>
                <w:rFonts w:hint="eastAsia" w:ascii="仿宋_GB2312" w:hAnsi="仿宋_GB2312" w:eastAsia="仿宋_GB2312" w:cs="仿宋_GB2312"/>
                <w:kern w:val="0"/>
                <w:sz w:val="24"/>
              </w:rPr>
              <w:t>教学容量适当，能恰当和熟练运用教具及现代信息技术手段。</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3.</w:t>
            </w:r>
            <w:r>
              <w:rPr>
                <w:rFonts w:hint="eastAsia" w:ascii="仿宋_GB2312" w:hAnsi="仿宋_GB2312" w:eastAsia="仿宋_GB2312" w:cs="仿宋_GB2312"/>
                <w:kern w:val="0"/>
                <w:sz w:val="24"/>
              </w:rPr>
              <w:t>教学方法具有新意，能有效启发和激励学生进行课堂互动学习。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267" w:hRule="atLeast"/>
          <w:jc w:val="center"/>
        </w:trPr>
        <w:tc>
          <w:tcPr>
            <w:tcW w:w="1164" w:type="dxa"/>
            <w:vAlign w:val="center"/>
          </w:tcPr>
          <w:p>
            <w:pPr>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教学互动</w:t>
            </w:r>
          </w:p>
        </w:tc>
        <w:tc>
          <w:tcPr>
            <w:tcW w:w="7602" w:type="dxa"/>
            <w:vAlign w:val="center"/>
          </w:tcPr>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1.</w:t>
            </w:r>
            <w:r>
              <w:rPr>
                <w:rFonts w:hint="eastAsia" w:ascii="仿宋_GB2312" w:hAnsi="仿宋_GB2312" w:eastAsia="仿宋_GB2312" w:cs="仿宋_GB2312"/>
                <w:kern w:val="0"/>
                <w:sz w:val="24"/>
              </w:rPr>
              <w:t>课堂教学能够形成和谐的师生互动、生生互动，产生教学共振，提高教学效果。</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2.</w:t>
            </w:r>
            <w:r>
              <w:rPr>
                <w:rFonts w:hint="eastAsia" w:ascii="仿宋_GB2312" w:hAnsi="仿宋_GB2312" w:eastAsia="仿宋_GB2312" w:cs="仿宋_GB2312"/>
                <w:kern w:val="0"/>
                <w:sz w:val="24"/>
              </w:rPr>
              <w:t>学生能自主学习、合作探究、质疑问题。</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3.</w:t>
            </w:r>
            <w:r>
              <w:rPr>
                <w:rFonts w:hint="eastAsia" w:ascii="仿宋_GB2312" w:hAnsi="仿宋_GB2312" w:eastAsia="仿宋_GB2312" w:cs="仿宋_GB2312"/>
                <w:kern w:val="0"/>
                <w:sz w:val="24"/>
              </w:rPr>
              <w:t>学生思维灵活开放，主动回答问题，发表个性见解。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375" w:hRule="atLeast"/>
          <w:jc w:val="center"/>
        </w:trPr>
        <w:tc>
          <w:tcPr>
            <w:tcW w:w="1164" w:type="dxa"/>
            <w:vAlign w:val="center"/>
          </w:tcPr>
          <w:p>
            <w:pPr>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教学效果</w:t>
            </w:r>
          </w:p>
        </w:tc>
        <w:tc>
          <w:tcPr>
            <w:tcW w:w="7602" w:type="dxa"/>
            <w:vAlign w:val="center"/>
          </w:tcPr>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1.</w:t>
            </w:r>
            <w:r>
              <w:rPr>
                <w:rFonts w:hint="eastAsia" w:ascii="仿宋_GB2312" w:hAnsi="仿宋_GB2312" w:eastAsia="仿宋_GB2312" w:cs="仿宋_GB2312"/>
                <w:kern w:val="0"/>
                <w:sz w:val="24"/>
              </w:rPr>
              <w:t>课堂气氛活跃，调控能力强，实现教学目标。</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2.</w:t>
            </w:r>
            <w:r>
              <w:rPr>
                <w:rFonts w:hint="eastAsia" w:ascii="仿宋_GB2312" w:hAnsi="仿宋_GB2312" w:eastAsia="仿宋_GB2312" w:cs="仿宋_GB2312"/>
                <w:kern w:val="0"/>
                <w:sz w:val="24"/>
              </w:rPr>
              <w:t>课程启发性强，有效调动学生思维，激发学生学习的主动性和参与性。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679" w:hRule="atLeast"/>
          <w:jc w:val="center"/>
        </w:trPr>
        <w:tc>
          <w:tcPr>
            <w:tcW w:w="1164" w:type="dxa"/>
            <w:vAlign w:val="center"/>
          </w:tcPr>
          <w:p>
            <w:pPr>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基本素质</w:t>
            </w:r>
          </w:p>
        </w:tc>
        <w:tc>
          <w:tcPr>
            <w:tcW w:w="7602" w:type="dxa"/>
            <w:vAlign w:val="center"/>
          </w:tcPr>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1.</w:t>
            </w:r>
            <w:r>
              <w:rPr>
                <w:rFonts w:hint="eastAsia" w:ascii="仿宋_GB2312" w:hAnsi="仿宋_GB2312" w:eastAsia="仿宋_GB2312" w:cs="仿宋_GB2312"/>
                <w:kern w:val="0"/>
                <w:sz w:val="24"/>
              </w:rPr>
              <w:t>具备创业就业方面相关专业知识与技能。</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2.</w:t>
            </w:r>
            <w:r>
              <w:rPr>
                <w:rFonts w:hint="eastAsia" w:ascii="仿宋_GB2312" w:hAnsi="仿宋_GB2312" w:eastAsia="仿宋_GB2312" w:cs="仿宋_GB2312"/>
                <w:kern w:val="0"/>
                <w:sz w:val="24"/>
              </w:rPr>
              <w:t>恰当运用手势、表情，教学有实效，教态自然大方。</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3.</w:t>
            </w:r>
            <w:r>
              <w:rPr>
                <w:rFonts w:hint="eastAsia" w:ascii="仿宋_GB2312" w:hAnsi="仿宋_GB2312" w:eastAsia="仿宋_GB2312" w:cs="仿宋_GB2312"/>
                <w:kern w:val="0"/>
                <w:sz w:val="24"/>
              </w:rPr>
              <w:t>语言生动精炼，随机应变，富有感染力，着装整洁得体，精神饱满，亲和力强。</w:t>
            </w:r>
          </w:p>
        </w:tc>
      </w:tr>
    </w:tbl>
    <w:p>
      <w:pPr>
        <w:spacing w:line="560" w:lineRule="exact"/>
        <w:ind w:firstLine="570"/>
        <w:rPr>
          <w:rFonts w:ascii="仿宋_GB2312" w:hAnsi="仿宋_GB2312" w:eastAsia="仿宋_GB2312" w:cs="仿宋_GB2312"/>
          <w:sz w:val="32"/>
          <w:szCs w:val="32"/>
        </w:rPr>
        <w:sectPr>
          <w:pgSz w:w="11906" w:h="16838"/>
          <w:pgMar w:top="1440" w:right="1800" w:bottom="1440" w:left="1800" w:header="851" w:footer="992" w:gutter="0"/>
          <w:cols w:space="425" w:num="1"/>
          <w:docGrid w:type="lines" w:linePitch="312" w:charSpace="0"/>
        </w:sectPr>
      </w:pPr>
    </w:p>
    <w:p>
      <w:pPr>
        <w:spacing w:line="520" w:lineRule="exact"/>
        <w:rPr>
          <w:rFonts w:ascii="宋体" w:cs="宋体"/>
          <w:b/>
          <w:bCs/>
          <w:sz w:val="30"/>
          <w:szCs w:val="30"/>
        </w:rPr>
      </w:pPr>
      <w:r>
        <w:rPr>
          <w:rFonts w:hint="eastAsia" w:ascii="宋体" w:hAnsi="宋体" w:cs="宋体"/>
          <w:b/>
          <w:bCs/>
          <w:sz w:val="30"/>
          <w:szCs w:val="30"/>
        </w:rPr>
        <w:t>附件二</w:t>
      </w:r>
    </w:p>
    <w:p>
      <w:pPr>
        <w:spacing w:line="520" w:lineRule="exact"/>
        <w:jc w:val="center"/>
        <w:rPr>
          <w:rFonts w:ascii="宋体" w:cs="宋体"/>
          <w:b/>
          <w:bCs/>
          <w:sz w:val="32"/>
          <w:szCs w:val="32"/>
        </w:rPr>
      </w:pPr>
      <w:r>
        <w:rPr>
          <w:rFonts w:hint="eastAsia" w:ascii="宋体" w:hAnsi="宋体" w:cs="宋体"/>
          <w:b/>
          <w:bCs/>
          <w:sz w:val="32"/>
          <w:szCs w:val="32"/>
        </w:rPr>
        <w:t>第三届黑龙江省大学生创新创业与就业指导</w:t>
      </w:r>
    </w:p>
    <w:p>
      <w:pPr>
        <w:spacing w:line="520" w:lineRule="exact"/>
        <w:jc w:val="center"/>
        <w:rPr>
          <w:rFonts w:ascii="宋体" w:cs="宋体"/>
          <w:b/>
          <w:bCs/>
          <w:sz w:val="32"/>
          <w:szCs w:val="32"/>
        </w:rPr>
      </w:pPr>
      <w:r>
        <w:rPr>
          <w:rFonts w:hint="eastAsia" w:ascii="宋体" w:hAnsi="宋体" w:cs="宋体"/>
          <w:b/>
          <w:bCs/>
          <w:sz w:val="32"/>
          <w:szCs w:val="32"/>
        </w:rPr>
        <w:t>课程教学大赛评审表（专科组）</w:t>
      </w:r>
    </w:p>
    <w:p>
      <w:pPr>
        <w:spacing w:line="520" w:lineRule="exact"/>
        <w:rPr>
          <w:rFonts w:ascii="华文中宋" w:hAnsi="华文中宋" w:eastAsia="华文中宋" w:cs="华文中宋"/>
          <w:sz w:val="32"/>
          <w:szCs w:val="32"/>
        </w:rPr>
      </w:pPr>
    </w:p>
    <w:tbl>
      <w:tblPr>
        <w:tblStyle w:val="6"/>
        <w:tblW w:w="87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492"/>
        <w:gridCol w:w="7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884" w:hRule="atLeast"/>
          <w:jc w:val="center"/>
        </w:trPr>
        <w:tc>
          <w:tcPr>
            <w:tcW w:w="1492" w:type="dxa"/>
            <w:vAlign w:val="center"/>
          </w:tcPr>
          <w:p>
            <w:pPr>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评审项目</w:t>
            </w:r>
          </w:p>
        </w:tc>
        <w:tc>
          <w:tcPr>
            <w:tcW w:w="7245" w:type="dxa"/>
            <w:vAlign w:val="center"/>
          </w:tcPr>
          <w:p>
            <w:pPr>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评</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审</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要</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403" w:hRule="atLeast"/>
          <w:jc w:val="center"/>
        </w:trPr>
        <w:tc>
          <w:tcPr>
            <w:tcW w:w="1492" w:type="dxa"/>
            <w:vAlign w:val="center"/>
          </w:tcPr>
          <w:p>
            <w:pPr>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教师素养</w:t>
            </w:r>
          </w:p>
        </w:tc>
        <w:tc>
          <w:tcPr>
            <w:tcW w:w="7245" w:type="dxa"/>
            <w:vAlign w:val="center"/>
          </w:tcPr>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1.</w:t>
            </w:r>
            <w:r>
              <w:rPr>
                <w:rFonts w:hint="eastAsia" w:ascii="仿宋_GB2312" w:hAnsi="仿宋_GB2312" w:eastAsia="仿宋_GB2312" w:cs="仿宋_GB2312"/>
                <w:kern w:val="0"/>
                <w:sz w:val="24"/>
              </w:rPr>
              <w:t>教师仪表仪态自然大方，讲课语言生动、精神饱满、富有感染力。</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2.</w:t>
            </w:r>
            <w:r>
              <w:rPr>
                <w:rFonts w:hint="eastAsia" w:ascii="仿宋_GB2312" w:hAnsi="仿宋_GB2312" w:eastAsia="仿宋_GB2312" w:cs="仿宋_GB2312"/>
                <w:kern w:val="0"/>
                <w:sz w:val="24"/>
              </w:rPr>
              <w:t>板书有致，书写规范（</w:t>
            </w:r>
            <w:r>
              <w:rPr>
                <w:rFonts w:ascii="仿宋_GB2312" w:hAnsi="仿宋_GB2312" w:eastAsia="仿宋_GB2312" w:cs="仿宋_GB2312"/>
                <w:kern w:val="0"/>
                <w:sz w:val="24"/>
              </w:rPr>
              <w:t xml:space="preserve">PPT </w:t>
            </w:r>
            <w:r>
              <w:rPr>
                <w:rFonts w:hint="eastAsia" w:ascii="仿宋_GB2312" w:hAnsi="仿宋_GB2312" w:eastAsia="仿宋_GB2312" w:cs="仿宋_GB2312"/>
                <w:kern w:val="0"/>
                <w:sz w:val="24"/>
              </w:rPr>
              <w:t>制作主题突出，结构合理，界面美观）。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551" w:hRule="atLeast"/>
          <w:jc w:val="center"/>
        </w:trPr>
        <w:tc>
          <w:tcPr>
            <w:tcW w:w="1492" w:type="dxa"/>
            <w:vAlign w:val="center"/>
          </w:tcPr>
          <w:p>
            <w:pPr>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教学内容</w:t>
            </w:r>
          </w:p>
        </w:tc>
        <w:tc>
          <w:tcPr>
            <w:tcW w:w="7245" w:type="dxa"/>
            <w:vAlign w:val="center"/>
          </w:tcPr>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1.</w:t>
            </w:r>
            <w:r>
              <w:rPr>
                <w:rFonts w:hint="eastAsia" w:ascii="仿宋_GB2312" w:hAnsi="仿宋_GB2312" w:eastAsia="仿宋_GB2312" w:cs="仿宋_GB2312"/>
                <w:kern w:val="0"/>
                <w:sz w:val="24"/>
              </w:rPr>
              <w:t>依据高职高专学校教学特点选取教学材料，重点突出，难易得当。</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2.</w:t>
            </w:r>
            <w:r>
              <w:rPr>
                <w:rFonts w:hint="eastAsia" w:ascii="仿宋_GB2312" w:hAnsi="仿宋_GB2312" w:eastAsia="仿宋_GB2312" w:cs="仿宋_GB2312"/>
                <w:kern w:val="0"/>
                <w:sz w:val="24"/>
              </w:rPr>
              <w:t>教学内容合理，紧扣大纲，有利于学生形成科学的就业创业理念。</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3.</w:t>
            </w:r>
            <w:r>
              <w:rPr>
                <w:rFonts w:hint="eastAsia" w:ascii="仿宋_GB2312" w:hAnsi="仿宋_GB2312" w:eastAsia="仿宋_GB2312" w:cs="仿宋_GB2312"/>
                <w:kern w:val="0"/>
                <w:sz w:val="24"/>
              </w:rPr>
              <w:t>充分考虑学生实际情况，选择适合本省高校特点和特色的案例进入课堂。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548" w:hRule="atLeast"/>
          <w:jc w:val="center"/>
        </w:trPr>
        <w:tc>
          <w:tcPr>
            <w:tcW w:w="1492" w:type="dxa"/>
            <w:vAlign w:val="center"/>
          </w:tcPr>
          <w:p>
            <w:pPr>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教学方法</w:t>
            </w:r>
          </w:p>
        </w:tc>
        <w:tc>
          <w:tcPr>
            <w:tcW w:w="7245" w:type="dxa"/>
            <w:vAlign w:val="center"/>
          </w:tcPr>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1.</w:t>
            </w:r>
            <w:r>
              <w:rPr>
                <w:rFonts w:hint="eastAsia" w:ascii="仿宋_GB2312" w:hAnsi="仿宋_GB2312" w:eastAsia="仿宋_GB2312" w:cs="仿宋_GB2312"/>
                <w:kern w:val="0"/>
                <w:sz w:val="24"/>
              </w:rPr>
              <w:t>课堂教学环节时间分配合理，课堂节奏把握好，驾驭课堂能力强。</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2.</w:t>
            </w:r>
            <w:r>
              <w:rPr>
                <w:rFonts w:hint="eastAsia" w:ascii="仿宋_GB2312" w:hAnsi="仿宋_GB2312" w:eastAsia="仿宋_GB2312" w:cs="仿宋_GB2312"/>
                <w:kern w:val="0"/>
                <w:sz w:val="24"/>
              </w:rPr>
              <w:t>教学方法灵活，富有启发性，合理选用和应用各种现代化教学手段。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556" w:hRule="atLeast"/>
          <w:jc w:val="center"/>
        </w:trPr>
        <w:tc>
          <w:tcPr>
            <w:tcW w:w="1492" w:type="dxa"/>
            <w:vAlign w:val="center"/>
          </w:tcPr>
          <w:p>
            <w:pPr>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教学效果</w:t>
            </w:r>
          </w:p>
        </w:tc>
        <w:tc>
          <w:tcPr>
            <w:tcW w:w="7245" w:type="dxa"/>
            <w:vAlign w:val="center"/>
          </w:tcPr>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1.</w:t>
            </w:r>
            <w:r>
              <w:rPr>
                <w:rFonts w:hint="eastAsia" w:ascii="仿宋_GB2312" w:hAnsi="仿宋_GB2312" w:eastAsia="仿宋_GB2312" w:cs="仿宋_GB2312"/>
                <w:kern w:val="0"/>
                <w:sz w:val="24"/>
              </w:rPr>
              <w:t>师生交流互动，突出学生主体地位，课堂气氛活跃。</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2.</w:t>
            </w:r>
            <w:r>
              <w:rPr>
                <w:rFonts w:hint="eastAsia" w:ascii="仿宋_GB2312" w:hAnsi="仿宋_GB2312" w:eastAsia="仿宋_GB2312" w:cs="仿宋_GB2312"/>
                <w:kern w:val="0"/>
                <w:sz w:val="24"/>
              </w:rPr>
              <w:t>课堂调控能力强，学生表现出学习的主动性和参与性。</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3.</w:t>
            </w:r>
            <w:r>
              <w:rPr>
                <w:rFonts w:hint="eastAsia" w:ascii="仿宋_GB2312" w:hAnsi="仿宋_GB2312" w:eastAsia="仿宋_GB2312" w:cs="仿宋_GB2312"/>
                <w:kern w:val="0"/>
                <w:sz w:val="24"/>
              </w:rPr>
              <w:t>体现先进的现代教育教学理念，课程启发性强，有效调动学生思维。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409" w:hRule="atLeast"/>
          <w:jc w:val="center"/>
        </w:trPr>
        <w:tc>
          <w:tcPr>
            <w:tcW w:w="1492" w:type="dxa"/>
            <w:vAlign w:val="center"/>
          </w:tcPr>
          <w:p>
            <w:pPr>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教学评价</w:t>
            </w:r>
          </w:p>
        </w:tc>
        <w:tc>
          <w:tcPr>
            <w:tcW w:w="7245" w:type="dxa"/>
            <w:vAlign w:val="center"/>
          </w:tcPr>
          <w:p>
            <w:pPr>
              <w:tabs>
                <w:tab w:val="left" w:pos="269"/>
              </w:tabs>
              <w:spacing w:line="320" w:lineRule="exact"/>
              <w:jc w:val="left"/>
              <w:rPr>
                <w:rFonts w:ascii="仿宋_GB2312" w:hAnsi="仿宋_GB2312" w:eastAsia="仿宋_GB2312" w:cs="仿宋_GB2312"/>
                <w:kern w:val="0"/>
                <w:sz w:val="24"/>
              </w:rPr>
            </w:pPr>
            <w:r>
              <w:rPr>
                <w:rFonts w:ascii="仿宋_GB2312" w:hAnsi="仿宋_GB2312" w:eastAsia="仿宋_GB2312" w:cs="仿宋_GB2312"/>
                <w:kern w:val="0"/>
                <w:sz w:val="24"/>
              </w:rPr>
              <w:t>1.</w:t>
            </w:r>
            <w:r>
              <w:rPr>
                <w:rFonts w:hint="eastAsia" w:ascii="仿宋_GB2312" w:hAnsi="仿宋_GB2312" w:eastAsia="仿宋_GB2312" w:cs="仿宋_GB2312"/>
                <w:kern w:val="0"/>
                <w:sz w:val="24"/>
              </w:rPr>
              <w:t>格式规范、课程完整、内容创新、具有针对性。</w:t>
            </w:r>
          </w:p>
          <w:p>
            <w:pPr>
              <w:spacing w:line="300" w:lineRule="exact"/>
              <w:rPr>
                <w:rFonts w:ascii="仿宋_GB2312" w:hAnsi="仿宋_GB2312" w:eastAsia="仿宋_GB2312" w:cs="仿宋_GB2312"/>
                <w:kern w:val="0"/>
                <w:sz w:val="24"/>
              </w:rPr>
            </w:pPr>
            <w:r>
              <w:rPr>
                <w:rFonts w:ascii="仿宋_GB2312" w:hAnsi="仿宋_GB2312" w:eastAsia="仿宋_GB2312" w:cs="仿宋_GB2312"/>
                <w:kern w:val="0"/>
                <w:sz w:val="24"/>
              </w:rPr>
              <w:t>2.</w:t>
            </w:r>
            <w:r>
              <w:rPr>
                <w:rFonts w:hint="eastAsia" w:ascii="仿宋_GB2312" w:hAnsi="仿宋_GB2312" w:eastAsia="仿宋_GB2312" w:cs="仿宋_GB2312"/>
                <w:kern w:val="0"/>
                <w:sz w:val="24"/>
              </w:rPr>
              <w:t>重视实践教学，重视学生理论知识、实践能力、学习态度、情感价值观的提高。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273" w:hRule="atLeast"/>
          <w:jc w:val="center"/>
        </w:trPr>
        <w:tc>
          <w:tcPr>
            <w:tcW w:w="1492" w:type="dxa"/>
            <w:vAlign w:val="center"/>
          </w:tcPr>
          <w:p>
            <w:pPr>
              <w:spacing w:line="30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师生互动</w:t>
            </w:r>
          </w:p>
        </w:tc>
        <w:tc>
          <w:tcPr>
            <w:tcW w:w="7245" w:type="dxa"/>
            <w:vAlign w:val="center"/>
          </w:tcPr>
          <w:p>
            <w:pPr>
              <w:spacing w:line="320" w:lineRule="exact"/>
              <w:rPr>
                <w:rFonts w:ascii="仿宋_GB2312" w:hAnsi="仿宋_GB2312" w:eastAsia="仿宋_GB2312" w:cs="仿宋_GB2312"/>
                <w:kern w:val="0"/>
                <w:sz w:val="24"/>
              </w:rPr>
            </w:pPr>
            <w:r>
              <w:rPr>
                <w:rFonts w:ascii="仿宋_GB2312" w:hAnsi="仿宋_GB2312" w:eastAsia="仿宋_GB2312" w:cs="仿宋_GB2312"/>
                <w:kern w:val="0"/>
                <w:sz w:val="24"/>
              </w:rPr>
              <w:t>1.</w:t>
            </w:r>
            <w:r>
              <w:rPr>
                <w:rFonts w:hint="eastAsia" w:ascii="仿宋_GB2312" w:hAnsi="仿宋_GB2312" w:eastAsia="仿宋_GB2312" w:cs="仿宋_GB2312"/>
                <w:kern w:val="0"/>
                <w:sz w:val="24"/>
              </w:rPr>
              <w:t>课堂教学能够形成和谐的师生互动、生生互动，产生教学共振，提高教学效果。</w:t>
            </w:r>
          </w:p>
          <w:p>
            <w:pPr>
              <w:spacing w:line="320" w:lineRule="exact"/>
              <w:rPr>
                <w:rFonts w:ascii="仿宋_GB2312" w:hAnsi="仿宋_GB2312" w:eastAsia="仿宋_GB2312" w:cs="仿宋_GB2312"/>
                <w:kern w:val="0"/>
                <w:sz w:val="24"/>
              </w:rPr>
            </w:pPr>
            <w:r>
              <w:rPr>
                <w:rFonts w:ascii="仿宋_GB2312" w:hAnsi="仿宋_GB2312" w:eastAsia="仿宋_GB2312" w:cs="仿宋_GB2312"/>
                <w:kern w:val="0"/>
                <w:sz w:val="24"/>
              </w:rPr>
              <w:t>2.</w:t>
            </w:r>
            <w:r>
              <w:rPr>
                <w:rFonts w:hint="eastAsia" w:ascii="仿宋_GB2312" w:hAnsi="仿宋_GB2312" w:eastAsia="仿宋_GB2312" w:cs="仿宋_GB2312"/>
                <w:kern w:val="0"/>
                <w:sz w:val="24"/>
              </w:rPr>
              <w:t>学生思维灵活开放，主动回答问题，发表个性见解。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533" w:hRule="atLeast"/>
          <w:jc w:val="center"/>
        </w:trPr>
        <w:tc>
          <w:tcPr>
            <w:tcW w:w="1492" w:type="dxa"/>
            <w:vAlign w:val="center"/>
          </w:tcPr>
          <w:p>
            <w:pPr>
              <w:spacing w:line="320" w:lineRule="exact"/>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实践探究</w:t>
            </w:r>
          </w:p>
        </w:tc>
        <w:tc>
          <w:tcPr>
            <w:tcW w:w="7245" w:type="dxa"/>
            <w:vAlign w:val="center"/>
          </w:tcPr>
          <w:p>
            <w:pPr>
              <w:numPr>
                <w:ilvl w:val="0"/>
                <w:numId w:val="1"/>
              </w:numPr>
              <w:spacing w:line="320" w:lineRule="exact"/>
              <w:rPr>
                <w:rFonts w:ascii="仿宋_GB2312" w:hAnsi="仿宋_GB2312" w:eastAsia="仿宋_GB2312" w:cs="仿宋_GB2312"/>
                <w:kern w:val="0"/>
                <w:sz w:val="24"/>
              </w:rPr>
            </w:pPr>
            <w:r>
              <w:rPr>
                <w:rFonts w:hint="eastAsia" w:ascii="仿宋_GB2312" w:hAnsi="仿宋_GB2312" w:eastAsia="仿宋_GB2312" w:cs="仿宋_GB2312"/>
                <w:kern w:val="0"/>
                <w:sz w:val="24"/>
              </w:rPr>
              <w:t>学生能理论联系实践，进行互动探究学习，解决自身问题。</w:t>
            </w:r>
          </w:p>
          <w:p>
            <w:pPr>
              <w:numPr>
                <w:ilvl w:val="0"/>
                <w:numId w:val="1"/>
              </w:numPr>
              <w:spacing w:line="320" w:lineRule="exact"/>
              <w:rPr>
                <w:rFonts w:ascii="仿宋_GB2312" w:hAnsi="仿宋_GB2312" w:eastAsia="仿宋_GB2312" w:cs="仿宋_GB2312"/>
                <w:kern w:val="0"/>
                <w:sz w:val="24"/>
              </w:rPr>
            </w:pPr>
            <w:r>
              <w:rPr>
                <w:rFonts w:hint="eastAsia" w:ascii="仿宋_GB2312" w:hAnsi="仿宋_GB2312" w:eastAsia="仿宋_GB2312" w:cs="仿宋_GB2312"/>
                <w:kern w:val="0"/>
                <w:sz w:val="24"/>
              </w:rPr>
              <w:t>模拟创业就业实战情境，供学生多方位思考选择，寻找合适方案。</w:t>
            </w:r>
          </w:p>
        </w:tc>
      </w:tr>
    </w:tbl>
    <w:p>
      <w:pPr>
        <w:spacing w:line="440" w:lineRule="exact"/>
        <w:jc w:val="left"/>
        <w:rPr>
          <w:rFonts w:ascii="宋体" w:cs="宋体"/>
          <w:b/>
          <w:bCs/>
          <w:sz w:val="30"/>
          <w:szCs w:val="30"/>
        </w:rPr>
      </w:pPr>
    </w:p>
    <w:p>
      <w:pPr>
        <w:spacing w:line="440" w:lineRule="exact"/>
        <w:jc w:val="left"/>
        <w:rPr>
          <w:rFonts w:ascii="宋体" w:cs="宋体"/>
          <w:b/>
          <w:bCs/>
          <w:sz w:val="30"/>
          <w:szCs w:val="30"/>
        </w:rPr>
      </w:pPr>
      <w:r>
        <w:rPr>
          <w:rFonts w:hint="eastAsia" w:ascii="宋体" w:hAnsi="宋体" w:cs="宋体"/>
          <w:b/>
          <w:bCs/>
          <w:sz w:val="30"/>
          <w:szCs w:val="30"/>
        </w:rPr>
        <w:t>附件三</w:t>
      </w:r>
    </w:p>
    <w:p>
      <w:pPr>
        <w:spacing w:line="440" w:lineRule="exact"/>
        <w:jc w:val="center"/>
        <w:rPr>
          <w:rFonts w:ascii="宋体" w:cs="宋体"/>
          <w:b/>
          <w:bCs/>
          <w:sz w:val="32"/>
          <w:szCs w:val="32"/>
        </w:rPr>
      </w:pPr>
      <w:r>
        <w:rPr>
          <w:rFonts w:hint="eastAsia" w:ascii="宋体" w:hAnsi="宋体" w:cs="宋体"/>
          <w:b/>
          <w:bCs/>
          <w:sz w:val="32"/>
          <w:szCs w:val="32"/>
        </w:rPr>
        <w:t>第三届黑龙江省大学生创新创业与</w:t>
      </w:r>
    </w:p>
    <w:p>
      <w:pPr>
        <w:spacing w:line="440" w:lineRule="exact"/>
        <w:jc w:val="center"/>
        <w:rPr>
          <w:rFonts w:ascii="宋体" w:cs="宋体"/>
          <w:b/>
          <w:bCs/>
          <w:sz w:val="32"/>
          <w:szCs w:val="32"/>
        </w:rPr>
      </w:pPr>
      <w:r>
        <w:rPr>
          <w:rFonts w:hint="eastAsia" w:ascii="宋体" w:hAnsi="宋体" w:cs="宋体"/>
          <w:b/>
          <w:bCs/>
          <w:sz w:val="32"/>
          <w:szCs w:val="32"/>
        </w:rPr>
        <w:t>就业指导课程教学大赛推荐表</w:t>
      </w:r>
    </w:p>
    <w:tbl>
      <w:tblPr>
        <w:tblStyle w:val="6"/>
        <w:tblpPr w:leftFromText="180" w:rightFromText="180" w:vertAnchor="page" w:horzAnchor="page" w:tblpX="1468" w:tblpY="3018"/>
        <w:tblOverlap w:val="never"/>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310"/>
        <w:gridCol w:w="709"/>
        <w:gridCol w:w="708"/>
        <w:gridCol w:w="1276"/>
        <w:gridCol w:w="925"/>
        <w:gridCol w:w="351"/>
        <w:gridCol w:w="732"/>
        <w:gridCol w:w="260"/>
        <w:gridCol w:w="12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1809"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姓名</w:t>
            </w:r>
          </w:p>
        </w:tc>
        <w:tc>
          <w:tcPr>
            <w:tcW w:w="1310" w:type="dxa"/>
            <w:vAlign w:val="center"/>
          </w:tcPr>
          <w:p>
            <w:pPr>
              <w:widowControl/>
              <w:rPr>
                <w:rFonts w:ascii="仿宋_GB2312" w:hAnsi="仿宋_GB2312" w:eastAsia="仿宋_GB2312" w:cs="仿宋_GB2312"/>
                <w:kern w:val="0"/>
                <w:sz w:val="24"/>
              </w:rPr>
            </w:pPr>
          </w:p>
        </w:tc>
        <w:tc>
          <w:tcPr>
            <w:tcW w:w="709"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性别</w:t>
            </w:r>
          </w:p>
        </w:tc>
        <w:tc>
          <w:tcPr>
            <w:tcW w:w="708" w:type="dxa"/>
            <w:vAlign w:val="center"/>
          </w:tcPr>
          <w:p>
            <w:pPr>
              <w:widowControl/>
              <w:jc w:val="center"/>
              <w:rPr>
                <w:rFonts w:ascii="仿宋_GB2312" w:hAnsi="仿宋_GB2312" w:eastAsia="仿宋_GB2312" w:cs="仿宋_GB2312"/>
                <w:kern w:val="0"/>
                <w:sz w:val="24"/>
              </w:rPr>
            </w:pPr>
          </w:p>
        </w:tc>
        <w:tc>
          <w:tcPr>
            <w:tcW w:w="127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出生年月</w:t>
            </w:r>
          </w:p>
        </w:tc>
        <w:tc>
          <w:tcPr>
            <w:tcW w:w="1276" w:type="dxa"/>
            <w:gridSpan w:val="2"/>
            <w:vAlign w:val="center"/>
          </w:tcPr>
          <w:p>
            <w:pPr>
              <w:widowControl/>
              <w:jc w:val="center"/>
              <w:rPr>
                <w:rFonts w:ascii="仿宋_GB2312" w:hAnsi="仿宋_GB2312" w:eastAsia="仿宋_GB2312" w:cs="仿宋_GB2312"/>
                <w:kern w:val="0"/>
                <w:sz w:val="24"/>
              </w:rPr>
            </w:pPr>
          </w:p>
        </w:tc>
        <w:tc>
          <w:tcPr>
            <w:tcW w:w="992" w:type="dxa"/>
            <w:gridSpan w:val="2"/>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学历</w:t>
            </w:r>
          </w:p>
        </w:tc>
        <w:tc>
          <w:tcPr>
            <w:tcW w:w="1242" w:type="dxa"/>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1809"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工作单位</w:t>
            </w:r>
          </w:p>
        </w:tc>
        <w:tc>
          <w:tcPr>
            <w:tcW w:w="4003" w:type="dxa"/>
            <w:gridSpan w:val="4"/>
            <w:vAlign w:val="center"/>
          </w:tcPr>
          <w:p>
            <w:pPr>
              <w:widowControl/>
              <w:jc w:val="center"/>
              <w:rPr>
                <w:rFonts w:ascii="仿宋_GB2312" w:hAnsi="仿宋_GB2312" w:eastAsia="仿宋_GB2312" w:cs="仿宋_GB2312"/>
                <w:kern w:val="0"/>
                <w:sz w:val="24"/>
              </w:rPr>
            </w:pPr>
          </w:p>
        </w:tc>
        <w:tc>
          <w:tcPr>
            <w:tcW w:w="1276" w:type="dxa"/>
            <w:gridSpan w:val="2"/>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职称</w:t>
            </w:r>
          </w:p>
        </w:tc>
        <w:tc>
          <w:tcPr>
            <w:tcW w:w="2234" w:type="dxa"/>
            <w:gridSpan w:val="3"/>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22" w:hRule="atLeast"/>
        </w:trPr>
        <w:tc>
          <w:tcPr>
            <w:tcW w:w="1809"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毕业学校</w:t>
            </w:r>
          </w:p>
        </w:tc>
        <w:tc>
          <w:tcPr>
            <w:tcW w:w="4003" w:type="dxa"/>
            <w:gridSpan w:val="4"/>
            <w:vAlign w:val="center"/>
          </w:tcPr>
          <w:p>
            <w:pPr>
              <w:widowControl/>
              <w:jc w:val="center"/>
              <w:rPr>
                <w:rFonts w:ascii="仿宋_GB2312" w:hAnsi="仿宋_GB2312" w:eastAsia="仿宋_GB2312" w:cs="仿宋_GB2312"/>
                <w:kern w:val="0"/>
                <w:sz w:val="24"/>
              </w:rPr>
            </w:pPr>
          </w:p>
        </w:tc>
        <w:tc>
          <w:tcPr>
            <w:tcW w:w="1276" w:type="dxa"/>
            <w:gridSpan w:val="2"/>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专业</w:t>
            </w:r>
          </w:p>
        </w:tc>
        <w:tc>
          <w:tcPr>
            <w:tcW w:w="2234" w:type="dxa"/>
            <w:gridSpan w:val="3"/>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1809"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参加工作时间</w:t>
            </w:r>
          </w:p>
        </w:tc>
        <w:tc>
          <w:tcPr>
            <w:tcW w:w="2727" w:type="dxa"/>
            <w:gridSpan w:val="3"/>
            <w:vAlign w:val="center"/>
          </w:tcPr>
          <w:p>
            <w:pPr>
              <w:widowControl/>
              <w:jc w:val="center"/>
              <w:rPr>
                <w:rFonts w:ascii="仿宋_GB2312" w:hAnsi="仿宋_GB2312" w:eastAsia="仿宋_GB2312" w:cs="仿宋_GB2312"/>
                <w:kern w:val="0"/>
                <w:sz w:val="24"/>
              </w:rPr>
            </w:pPr>
          </w:p>
        </w:tc>
        <w:tc>
          <w:tcPr>
            <w:tcW w:w="1276"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联系电话</w:t>
            </w:r>
          </w:p>
        </w:tc>
        <w:tc>
          <w:tcPr>
            <w:tcW w:w="3510" w:type="dxa"/>
            <w:gridSpan w:val="5"/>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1809"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电子邮箱</w:t>
            </w:r>
          </w:p>
        </w:tc>
        <w:tc>
          <w:tcPr>
            <w:tcW w:w="2727" w:type="dxa"/>
            <w:gridSpan w:val="3"/>
            <w:vAlign w:val="center"/>
          </w:tcPr>
          <w:p>
            <w:pPr>
              <w:widowControl/>
              <w:jc w:val="center"/>
              <w:rPr>
                <w:rFonts w:ascii="仿宋_GB2312" w:hAnsi="仿宋_GB2312" w:eastAsia="仿宋_GB2312" w:cs="仿宋_GB2312"/>
                <w:kern w:val="0"/>
                <w:sz w:val="24"/>
              </w:rPr>
            </w:pPr>
          </w:p>
        </w:tc>
        <w:tc>
          <w:tcPr>
            <w:tcW w:w="1276" w:type="dxa"/>
            <w:vAlign w:val="center"/>
          </w:tcPr>
          <w:p>
            <w:pPr>
              <w:widowControl/>
              <w:jc w:val="center"/>
              <w:rPr>
                <w:rFonts w:ascii="仿宋_GB2312" w:hAnsi="仿宋_GB2312" w:eastAsia="仿宋_GB2312" w:cs="仿宋_GB2312"/>
                <w:kern w:val="0"/>
                <w:sz w:val="24"/>
              </w:rPr>
            </w:pPr>
            <w:r>
              <w:rPr>
                <w:rFonts w:ascii="仿宋_GB2312" w:hAnsi="仿宋_GB2312" w:eastAsia="仿宋_GB2312" w:cs="仿宋_GB2312"/>
                <w:kern w:val="0"/>
                <w:sz w:val="24"/>
              </w:rPr>
              <w:t>QQ</w:t>
            </w:r>
            <w:r>
              <w:rPr>
                <w:rFonts w:hint="eastAsia" w:ascii="仿宋_GB2312" w:hAnsi="仿宋_GB2312" w:eastAsia="仿宋_GB2312" w:cs="仿宋_GB2312"/>
                <w:kern w:val="0"/>
                <w:sz w:val="24"/>
              </w:rPr>
              <w:t>号</w:t>
            </w:r>
          </w:p>
        </w:tc>
        <w:tc>
          <w:tcPr>
            <w:tcW w:w="3510" w:type="dxa"/>
            <w:gridSpan w:val="5"/>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622" w:hRule="atLeast"/>
        </w:trPr>
        <w:tc>
          <w:tcPr>
            <w:tcW w:w="1809"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通讯地址</w:t>
            </w:r>
          </w:p>
        </w:tc>
        <w:tc>
          <w:tcPr>
            <w:tcW w:w="4928" w:type="dxa"/>
            <w:gridSpan w:val="5"/>
            <w:vAlign w:val="center"/>
          </w:tcPr>
          <w:p>
            <w:pPr>
              <w:widowControl/>
              <w:jc w:val="center"/>
              <w:rPr>
                <w:rFonts w:ascii="仿宋_GB2312" w:hAnsi="仿宋_GB2312" w:eastAsia="仿宋_GB2312" w:cs="仿宋_GB2312"/>
                <w:kern w:val="0"/>
                <w:sz w:val="24"/>
              </w:rPr>
            </w:pPr>
          </w:p>
        </w:tc>
        <w:tc>
          <w:tcPr>
            <w:tcW w:w="1083" w:type="dxa"/>
            <w:gridSpan w:val="2"/>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邮编</w:t>
            </w:r>
          </w:p>
        </w:tc>
        <w:tc>
          <w:tcPr>
            <w:tcW w:w="1502" w:type="dxa"/>
            <w:gridSpan w:val="2"/>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9" w:hRule="atLeast"/>
        </w:trPr>
        <w:tc>
          <w:tcPr>
            <w:tcW w:w="1809"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近三年</w:t>
            </w:r>
          </w:p>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主讲课</w:t>
            </w:r>
          </w:p>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程情况</w:t>
            </w:r>
          </w:p>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（含课时数）</w:t>
            </w:r>
          </w:p>
        </w:tc>
        <w:tc>
          <w:tcPr>
            <w:tcW w:w="7513" w:type="dxa"/>
            <w:gridSpan w:val="9"/>
            <w:vAlign w:val="center"/>
          </w:tcPr>
          <w:p>
            <w:pPr>
              <w:widowControl/>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1" w:hRule="atLeast"/>
        </w:trPr>
        <w:tc>
          <w:tcPr>
            <w:tcW w:w="1809"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科研及获</w:t>
            </w:r>
          </w:p>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奖情况</w:t>
            </w:r>
          </w:p>
        </w:tc>
        <w:tc>
          <w:tcPr>
            <w:tcW w:w="7513" w:type="dxa"/>
            <w:gridSpan w:val="9"/>
          </w:tcPr>
          <w:p>
            <w:pPr>
              <w:widowControl/>
              <w:rPr>
                <w:rFonts w:ascii="仿宋_GB2312" w:hAnsi="仿宋_GB2312" w:eastAsia="仿宋_GB2312" w:cs="仿宋_GB2312"/>
                <w:kern w:val="0"/>
                <w:sz w:val="24"/>
              </w:rPr>
            </w:pPr>
            <w:r>
              <w:rPr>
                <w:rFonts w:hint="eastAsia" w:ascii="仿宋_GB2312" w:hAnsi="仿宋_GB2312" w:eastAsia="仿宋_GB2312" w:cs="仿宋_GB2312"/>
                <w:kern w:val="0"/>
                <w:sz w:val="24"/>
              </w:rPr>
              <w:t>（</w:t>
            </w:r>
            <w:r>
              <w:rPr>
                <w:rFonts w:ascii="仿宋_GB2312" w:hAnsi="仿宋_GB2312" w:eastAsia="仿宋_GB2312" w:cs="仿宋_GB2312"/>
                <w:kern w:val="0"/>
                <w:sz w:val="24"/>
              </w:rPr>
              <w:t>1</w:t>
            </w:r>
            <w:r>
              <w:rPr>
                <w:rFonts w:hint="eastAsia" w:ascii="仿宋_GB2312" w:hAnsi="仿宋_GB2312" w:eastAsia="仿宋_GB2312" w:cs="仿宋_GB2312"/>
                <w:kern w:val="0"/>
                <w:sz w:val="24"/>
              </w:rPr>
              <w:t>、近三年在省级及以上学术期刊发表文章情况；</w:t>
            </w:r>
            <w:r>
              <w:rPr>
                <w:rFonts w:ascii="仿宋_GB2312" w:hAnsi="仿宋_GB2312" w:eastAsia="仿宋_GB2312" w:cs="仿宋_GB2312"/>
                <w:kern w:val="0"/>
                <w:sz w:val="24"/>
              </w:rPr>
              <w:t>2</w:t>
            </w:r>
            <w:r>
              <w:rPr>
                <w:rFonts w:hint="eastAsia" w:ascii="仿宋_GB2312" w:hAnsi="仿宋_GB2312" w:eastAsia="仿宋_GB2312" w:cs="仿宋_GB2312"/>
                <w:kern w:val="0"/>
                <w:sz w:val="24"/>
              </w:rPr>
              <w:t>、近三年内承担或参与省级及以上课题情况；</w:t>
            </w:r>
            <w:r>
              <w:rPr>
                <w:rFonts w:ascii="仿宋_GB2312" w:hAnsi="仿宋_GB2312" w:eastAsia="仿宋_GB2312" w:cs="仿宋_GB2312"/>
                <w:kern w:val="0"/>
                <w:sz w:val="24"/>
              </w:rPr>
              <w:t>3</w:t>
            </w:r>
            <w:r>
              <w:rPr>
                <w:rFonts w:hint="eastAsia" w:ascii="仿宋_GB2312" w:hAnsi="仿宋_GB2312" w:eastAsia="仿宋_GB2312" w:cs="仿宋_GB2312"/>
                <w:kern w:val="0"/>
                <w:sz w:val="24"/>
              </w:rPr>
              <w:t>、近五年内主编或参编创新创业和就业指导相关教材情况；</w:t>
            </w:r>
            <w:r>
              <w:rPr>
                <w:rFonts w:ascii="仿宋_GB2312" w:hAnsi="仿宋_GB2312" w:eastAsia="仿宋_GB2312" w:cs="仿宋_GB2312"/>
                <w:kern w:val="0"/>
                <w:sz w:val="24"/>
              </w:rPr>
              <w:t>4</w:t>
            </w:r>
            <w:r>
              <w:rPr>
                <w:rFonts w:hint="eastAsia" w:ascii="仿宋_GB2312" w:hAnsi="仿宋_GB2312" w:eastAsia="仿宋_GB2312" w:cs="仿宋_GB2312"/>
                <w:kern w:val="0"/>
                <w:sz w:val="24"/>
              </w:rPr>
              <w:t>、有关科研教学获奖情况。）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984" w:hRule="atLeast"/>
        </w:trPr>
        <w:tc>
          <w:tcPr>
            <w:tcW w:w="1809"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参赛课程</w:t>
            </w:r>
          </w:p>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内容简介</w:t>
            </w:r>
          </w:p>
        </w:tc>
        <w:tc>
          <w:tcPr>
            <w:tcW w:w="7513" w:type="dxa"/>
            <w:gridSpan w:val="9"/>
            <w:vAlign w:val="center"/>
          </w:tcPr>
          <w:p>
            <w:pPr>
              <w:widowControl/>
              <w:jc w:val="center"/>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7" w:hRule="atLeast"/>
        </w:trPr>
        <w:tc>
          <w:tcPr>
            <w:tcW w:w="1809" w:type="dxa"/>
            <w:vAlign w:val="center"/>
          </w:tcPr>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学校意见</w:t>
            </w:r>
          </w:p>
        </w:tc>
        <w:tc>
          <w:tcPr>
            <w:tcW w:w="7513" w:type="dxa"/>
            <w:gridSpan w:val="9"/>
            <w:vAlign w:val="center"/>
          </w:tcPr>
          <w:p>
            <w:pPr>
              <w:widowControl/>
              <w:rPr>
                <w:rFonts w:ascii="仿宋_GB2312" w:hAnsi="仿宋_GB2312" w:eastAsia="仿宋_GB2312" w:cs="仿宋_GB2312"/>
                <w:kern w:val="0"/>
                <w:sz w:val="24"/>
              </w:rPr>
            </w:pPr>
          </w:p>
          <w:p>
            <w:pPr>
              <w:widowControl/>
              <w:jc w:val="center"/>
              <w:rPr>
                <w:rFonts w:ascii="仿宋_GB2312" w:hAnsi="仿宋_GB2312" w:eastAsia="仿宋_GB2312" w:cs="仿宋_GB2312"/>
                <w:kern w:val="0"/>
                <w:sz w:val="24"/>
              </w:rPr>
            </w:pPr>
          </w:p>
          <w:p>
            <w:pPr>
              <w:widowControl/>
              <w:jc w:val="center"/>
              <w:rPr>
                <w:rFonts w:ascii="仿宋_GB2312" w:hAnsi="仿宋_GB2312" w:eastAsia="仿宋_GB2312" w:cs="仿宋_GB2312"/>
                <w:kern w:val="0"/>
                <w:sz w:val="24"/>
              </w:rPr>
            </w:pPr>
          </w:p>
          <w:p>
            <w:pPr>
              <w:widowControl/>
              <w:rPr>
                <w:rFonts w:ascii="仿宋_GB2312" w:hAnsi="仿宋_GB2312" w:eastAsia="仿宋_GB2312" w:cs="仿宋_GB2312"/>
                <w:kern w:val="0"/>
                <w:sz w:val="24"/>
              </w:rPr>
            </w:pP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学校推荐部门盖章</w:t>
            </w:r>
          </w:p>
          <w:p>
            <w:pPr>
              <w:widowControl/>
              <w:jc w:val="center"/>
              <w:rPr>
                <w:rFonts w:ascii="仿宋_GB2312" w:hAnsi="仿宋_GB2312" w:eastAsia="仿宋_GB2312" w:cs="仿宋_GB2312"/>
                <w:kern w:val="0"/>
                <w:sz w:val="24"/>
              </w:rPr>
            </w:pPr>
            <w:r>
              <w:rPr>
                <w:rFonts w:hint="eastAsia" w:ascii="仿宋_GB2312" w:hAnsi="仿宋_GB2312" w:eastAsia="仿宋_GB2312" w:cs="仿宋_GB2312"/>
                <w:kern w:val="0"/>
                <w:sz w:val="24"/>
              </w:rPr>
              <w:t>年</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月</w:t>
            </w:r>
            <w:r>
              <w:rPr>
                <w:rFonts w:ascii="仿宋_GB2312" w:hAnsi="仿宋_GB2312" w:eastAsia="仿宋_GB2312" w:cs="仿宋_GB2312"/>
                <w:kern w:val="0"/>
                <w:sz w:val="24"/>
              </w:rPr>
              <w:t xml:space="preserve">  </w:t>
            </w:r>
            <w:r>
              <w:rPr>
                <w:rFonts w:hint="eastAsia" w:ascii="仿宋_GB2312" w:hAnsi="仿宋_GB2312" w:eastAsia="仿宋_GB2312" w:cs="仿宋_GB2312"/>
                <w:kern w:val="0"/>
                <w:sz w:val="24"/>
              </w:rPr>
              <w:t>日</w:t>
            </w:r>
          </w:p>
        </w:tc>
      </w:tr>
    </w:tbl>
    <w:p>
      <w:pPr>
        <w:rPr>
          <w:sz w:val="24"/>
        </w:rPr>
      </w:pPr>
      <w:r>
        <w:rPr>
          <w:rFonts w:hint="eastAsia" w:ascii="仿宋_GB2312" w:hAnsi="仿宋_GB2312" w:eastAsia="仿宋_GB2312" w:cs="仿宋_GB2312"/>
          <w:sz w:val="24"/>
        </w:rPr>
        <w:t>注：如内容多可自行加页，双面打印。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仿宋">
    <w:altName w:val="黑体"/>
    <w:panose1 w:val="02010609060101010101"/>
    <w:charset w:val="86"/>
    <w:family w:val="modern"/>
    <w:pitch w:val="default"/>
    <w:sig w:usb0="00000000" w:usb1="00000000" w:usb2="00000010" w:usb3="00000000" w:csb0="00040000" w:csb1="00000000"/>
  </w:font>
  <w:font w:name="黑体">
    <w:panose1 w:val="0201060003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2"/>
      <w:jc w:val="center"/>
      <w:rPr>
        <w:rFonts w:ascii="宋体"/>
        <w:sz w:val="28"/>
        <w:szCs w:val="28"/>
      </w:rPr>
    </w:pPr>
    <w:r>
      <w:rPr>
        <w:rFonts w:ascii="宋体" w:hAnsi="宋体"/>
        <w:sz w:val="28"/>
        <w:szCs w:val="28"/>
      </w:rPr>
      <w:t>2</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2653262">
    <w:nsid w:val="5695BACE"/>
    <w:multiLevelType w:val="singleLevel"/>
    <w:tmpl w:val="5695BACE"/>
    <w:lvl w:ilvl="0" w:tentative="1">
      <w:start w:val="1"/>
      <w:numFmt w:val="decimal"/>
      <w:suff w:val="nothing"/>
      <w:lvlText w:val="%1."/>
      <w:lvlJc w:val="left"/>
      <w:rPr>
        <w:rFonts w:ascii="仿宋_GB2312" w:hAnsi="仿宋_GB2312" w:eastAsia="仿宋_GB2312" w:cs="仿宋_GB2312"/>
      </w:rPr>
    </w:lvl>
  </w:abstractNum>
  <w:num w:numId="1">
    <w:abstractNumId w:val="14526532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010"/>
    <w:rsid w:val="00060341"/>
    <w:rsid w:val="00075E6B"/>
    <w:rsid w:val="00087933"/>
    <w:rsid w:val="000C4860"/>
    <w:rsid w:val="000F44A0"/>
    <w:rsid w:val="00133010"/>
    <w:rsid w:val="0020340C"/>
    <w:rsid w:val="002667B6"/>
    <w:rsid w:val="002B4D76"/>
    <w:rsid w:val="002E633C"/>
    <w:rsid w:val="00330F65"/>
    <w:rsid w:val="00363236"/>
    <w:rsid w:val="00391AD2"/>
    <w:rsid w:val="00392B68"/>
    <w:rsid w:val="003B00ED"/>
    <w:rsid w:val="00464715"/>
    <w:rsid w:val="004810FC"/>
    <w:rsid w:val="00481E40"/>
    <w:rsid w:val="004D3F93"/>
    <w:rsid w:val="00591574"/>
    <w:rsid w:val="006216A6"/>
    <w:rsid w:val="00674C02"/>
    <w:rsid w:val="00683DF3"/>
    <w:rsid w:val="00687B17"/>
    <w:rsid w:val="0070476D"/>
    <w:rsid w:val="007073E1"/>
    <w:rsid w:val="00715E49"/>
    <w:rsid w:val="00764C5F"/>
    <w:rsid w:val="007909EB"/>
    <w:rsid w:val="007A4B7F"/>
    <w:rsid w:val="00843F51"/>
    <w:rsid w:val="009B744D"/>
    <w:rsid w:val="00A1668D"/>
    <w:rsid w:val="00A53A78"/>
    <w:rsid w:val="00A848BF"/>
    <w:rsid w:val="00AA5D1B"/>
    <w:rsid w:val="00B506FE"/>
    <w:rsid w:val="00BD23F7"/>
    <w:rsid w:val="00BE6D73"/>
    <w:rsid w:val="00BF3164"/>
    <w:rsid w:val="00C247F5"/>
    <w:rsid w:val="00C605D5"/>
    <w:rsid w:val="00C844A5"/>
    <w:rsid w:val="00C963CF"/>
    <w:rsid w:val="00D524E0"/>
    <w:rsid w:val="00DB23F3"/>
    <w:rsid w:val="00DD01B2"/>
    <w:rsid w:val="00DD5156"/>
    <w:rsid w:val="00E00F3B"/>
    <w:rsid w:val="00E37A4C"/>
    <w:rsid w:val="00E52DB1"/>
    <w:rsid w:val="00F54572"/>
    <w:rsid w:val="00F86397"/>
    <w:rsid w:val="00FF3628"/>
    <w:rsid w:val="00FF475B"/>
    <w:rsid w:val="7A390141"/>
  </w:rsids>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iPriority w:val="99"/>
    <w:pPr>
      <w:tabs>
        <w:tab w:val="center" w:pos="4153"/>
        <w:tab w:val="right" w:pos="8306"/>
      </w:tabs>
      <w:snapToGrid w:val="0"/>
      <w:jc w:val="left"/>
    </w:pPr>
    <w:rPr>
      <w:sz w:val="18"/>
      <w:szCs w:val="18"/>
    </w:rPr>
  </w:style>
  <w:style w:type="paragraph" w:styleId="3">
    <w:name w:val="header"/>
    <w:basedOn w:val="1"/>
    <w:link w:val="8"/>
    <w:semiHidden/>
    <w:uiPriority w:val="99"/>
    <w:pPr>
      <w:pBdr>
        <w:bottom w:val="single" w:color="auto" w:sz="6" w:space="1"/>
      </w:pBdr>
      <w:tabs>
        <w:tab w:val="center" w:pos="4153"/>
        <w:tab w:val="right" w:pos="8306"/>
      </w:tabs>
      <w:snapToGrid w:val="0"/>
      <w:jc w:val="center"/>
    </w:pPr>
    <w:rPr>
      <w:sz w:val="18"/>
      <w:szCs w:val="18"/>
    </w:rPr>
  </w:style>
  <w:style w:type="character" w:styleId="5">
    <w:name w:val="Hyperlink"/>
    <w:basedOn w:val="4"/>
    <w:uiPriority w:val="99"/>
    <w:rPr>
      <w:rFonts w:cs="Times New Roman"/>
      <w:color w:val="0000FF"/>
      <w:u w:val="single"/>
    </w:rPr>
  </w:style>
  <w:style w:type="table" w:styleId="7">
    <w:name w:val="Table Grid"/>
    <w:basedOn w:val="6"/>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Header Char"/>
    <w:basedOn w:val="4"/>
    <w:link w:val="3"/>
    <w:semiHidden/>
    <w:locked/>
    <w:uiPriority w:val="99"/>
    <w:rPr>
      <w:rFonts w:cs="Times New Roman"/>
      <w:sz w:val="18"/>
      <w:szCs w:val="18"/>
    </w:rPr>
  </w:style>
  <w:style w:type="character" w:customStyle="1" w:styleId="9">
    <w:name w:val="Footer Char"/>
    <w:basedOn w:val="4"/>
    <w:link w:val="2"/>
    <w:semiHidden/>
    <w:qFormat/>
    <w:locked/>
    <w:uiPriority w:val="99"/>
    <w:rPr>
      <w:rFonts w:cs="Times New Roman"/>
      <w:sz w:val="18"/>
      <w:szCs w:val="18"/>
    </w:rPr>
  </w:style>
  <w:style w:type="character" w:customStyle="1" w:styleId="10">
    <w:name w:val="lemmatitleh11"/>
    <w:basedOn w:val="4"/>
    <w:uiPriority w:val="99"/>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BE7CE"/>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5</Pages>
  <Words>341</Words>
  <Characters>1946</Characters>
  <Lines>0</Lines>
  <Paragraphs>0</Paragraphs>
  <ScaleCrop>false</ScaleCrop>
  <LinksUpToDate>false</LinksUpToDate>
  <CharactersWithSpaces>0</CharactersWithSpaces>
  <Application>WPS Office_10.1.0.5554_F1E327BC-269C-435d-A152-05C5408002CA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2016-03-11T07:38:00Z</dcterms:created>
  <dc:creator>大白</dc:creator>
  <cp:lastModifiedBy>Administrator</cp:lastModifiedBy>
  <cp:lastPrinted>2016-03-11T06:40:00Z</cp:lastPrinted>
  <dcterms:modified xsi:type="dcterms:W3CDTF">2016-03-21T07:16:49Z</dcterms:modified>
  <dc:title>黑教毕指〔2016〕3号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2052-10.1.0.5554</vt:lpwstr>
  </property>
</Properties>
</file>